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1AAEA" w14:textId="63708E28" w:rsidR="00D310F5" w:rsidRPr="00AB307A" w:rsidRDefault="00D310F5" w:rsidP="00D310F5">
      <w:pPr>
        <w:pStyle w:val="H1"/>
        <w:rPr>
          <w:rFonts w:ascii="Calibri" w:hAnsi="Calibri" w:cs="Calibri"/>
        </w:rPr>
      </w:pPr>
      <w:bookmarkStart w:id="0" w:name="_Toc372294190"/>
      <w:bookmarkStart w:id="1" w:name="_Toc52461919"/>
      <w:r w:rsidRPr="00ED105B">
        <w:rPr>
          <w:rFonts w:ascii="Calibri" w:hAnsi="Calibri" w:cs="Calibri"/>
        </w:rPr>
        <w:t>Safety Checks</w:t>
      </w:r>
      <w:bookmarkEnd w:id="0"/>
      <w:bookmarkEnd w:id="1"/>
    </w:p>
    <w:p w14:paraId="433B36B5" w14:textId="48EF01CE" w:rsidR="00D310F5" w:rsidRPr="00AB307A" w:rsidRDefault="00D310F5" w:rsidP="00ED105B">
      <w:pPr>
        <w:pStyle w:val="deleteasappropriate"/>
        <w:rPr>
          <w:rFonts w:ascii="Calibri" w:hAnsi="Calibri" w:cs="Calibri"/>
          <w:b/>
          <w:bCs/>
        </w:rPr>
      </w:pPr>
      <w:r w:rsidRPr="00ED105B">
        <w:rPr>
          <w:rFonts w:ascii="Calibri" w:hAnsi="Calibri" w:cs="Calibri"/>
          <w:b/>
          <w:bCs/>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310F5" w:rsidRPr="00D533FA" w14:paraId="4802AAA6" w14:textId="77777777" w:rsidTr="00D55FD1">
        <w:trPr>
          <w:cantSplit/>
          <w:trHeight w:val="209"/>
          <w:jc w:val="center"/>
        </w:trPr>
        <w:tc>
          <w:tcPr>
            <w:tcW w:w="3082" w:type="dxa"/>
            <w:vAlign w:val="center"/>
          </w:tcPr>
          <w:p w14:paraId="50D2EFC0" w14:textId="77777777" w:rsidR="00D310F5" w:rsidRPr="00AB307A" w:rsidRDefault="00D310F5" w:rsidP="00D55FD1">
            <w:pPr>
              <w:pStyle w:val="MeetsEYFS"/>
              <w:jc w:val="center"/>
              <w:rPr>
                <w:rFonts w:ascii="Calibri" w:hAnsi="Calibri" w:cs="Calibri"/>
              </w:rPr>
            </w:pPr>
            <w:r w:rsidRPr="00AB307A">
              <w:rPr>
                <w:rFonts w:ascii="Calibri" w:hAnsi="Calibri" w:cs="Calibri"/>
              </w:rPr>
              <w:t>EYFS: 3.54, 3.64, 3.65</w:t>
            </w:r>
          </w:p>
        </w:tc>
      </w:tr>
    </w:tbl>
    <w:p w14:paraId="0A37501D" w14:textId="77777777" w:rsidR="00D310F5" w:rsidRPr="00AB307A" w:rsidRDefault="00D310F5" w:rsidP="00D310F5">
      <w:pPr>
        <w:rPr>
          <w:rFonts w:ascii="Calibri" w:hAnsi="Calibri" w:cs="Calibri"/>
        </w:rPr>
      </w:pPr>
    </w:p>
    <w:p w14:paraId="2AA835A6" w14:textId="75421C21" w:rsidR="00D310F5" w:rsidRPr="00AB307A" w:rsidRDefault="00D310F5" w:rsidP="00D310F5">
      <w:pPr>
        <w:rPr>
          <w:rFonts w:ascii="Calibri" w:hAnsi="Calibri" w:cs="Calibri"/>
        </w:rPr>
      </w:pPr>
      <w:r w:rsidRPr="00ED105B">
        <w:rPr>
          <w:rFonts w:ascii="Calibri" w:hAnsi="Calibri" w:cs="Calibri"/>
        </w:rPr>
        <w:t xml:space="preserve">At </w:t>
      </w:r>
      <w:r w:rsidR="05BA851C" w:rsidRPr="00ED105B">
        <w:rPr>
          <w:rFonts w:ascii="Calibri" w:hAnsi="Calibri" w:cs="Calibri"/>
        </w:rPr>
        <w:t>Millers Dene Day Care</w:t>
      </w:r>
      <w:r w:rsidRPr="00ED105B">
        <w:rPr>
          <w:rFonts w:ascii="Calibri" w:hAnsi="Calibri" w:cs="Calibri"/>
          <w:b/>
          <w:bCs/>
        </w:rPr>
        <w:t xml:space="preserve"> </w:t>
      </w:r>
      <w:r w:rsidRPr="00ED105B">
        <w:rPr>
          <w:rFonts w:ascii="Calibri" w:hAnsi="Calibri" w:cs="Calibri"/>
        </w:rPr>
        <w:t xml:space="preserve">we make sure the nursery is a safe environment for children, parents, staff and visitors by carrying out safety checks on a regular basis in accordance with the timescales set out in the nursery checklists. These include daily checks of the premises, indoors and outdoors, and all equipment and resources before the children access any of the areas. The checks are recorded to show any issues and solutions.   </w:t>
      </w:r>
    </w:p>
    <w:p w14:paraId="5DAB6C7B" w14:textId="77777777" w:rsidR="00D310F5" w:rsidRPr="00AB307A" w:rsidRDefault="00D310F5" w:rsidP="00D310F5">
      <w:pPr>
        <w:rPr>
          <w:rFonts w:ascii="Calibri" w:hAnsi="Calibri" w:cs="Calibri"/>
        </w:rPr>
      </w:pPr>
    </w:p>
    <w:p w14:paraId="2E5739A8" w14:textId="77777777" w:rsidR="00D310F5" w:rsidRPr="00AB307A" w:rsidRDefault="00D310F5" w:rsidP="00D310F5">
      <w:pPr>
        <w:rPr>
          <w:rFonts w:ascii="Calibri" w:hAnsi="Calibri" w:cs="Calibri"/>
        </w:rPr>
      </w:pPr>
      <w:r w:rsidRPr="00AB307A">
        <w:rPr>
          <w:rFonts w:ascii="Calibri" w:hAnsi="Calibri" w:cs="Calibri"/>
        </w:rPr>
        <w:t xml:space="preserve">This policy should be read in conjunction with the fire safety, risk assessments, visits and outings and the equipment and resources policies. </w:t>
      </w:r>
    </w:p>
    <w:p w14:paraId="02EB378F" w14:textId="77777777" w:rsidR="00D310F5" w:rsidRPr="00AB307A" w:rsidRDefault="00D310F5" w:rsidP="00D310F5">
      <w:pPr>
        <w:rPr>
          <w:rFonts w:ascii="Calibri" w:hAnsi="Calibri" w:cs="Calibri"/>
        </w:rPr>
      </w:pPr>
    </w:p>
    <w:p w14:paraId="7F70EB6C" w14:textId="77777777" w:rsidR="00D310F5" w:rsidRPr="00AB307A" w:rsidRDefault="00D310F5" w:rsidP="00D310F5">
      <w:pPr>
        <w:rPr>
          <w:rFonts w:ascii="Calibri" w:hAnsi="Calibri" w:cs="Calibri"/>
        </w:rPr>
      </w:pPr>
      <w:r w:rsidRPr="00AB307A">
        <w:rPr>
          <w:rFonts w:ascii="Calibri" w:hAnsi="Calibri" w:cs="Calibri"/>
        </w:rPr>
        <w:t xml:space="preserve">All staff should be aware of potential hazards in the nursery environment and monitor safety at all times. </w:t>
      </w:r>
    </w:p>
    <w:p w14:paraId="6A05A809" w14:textId="77777777" w:rsidR="00D310F5" w:rsidRPr="00AB307A" w:rsidRDefault="00D310F5" w:rsidP="00D310F5">
      <w:pPr>
        <w:rPr>
          <w:rFonts w:ascii="Calibri" w:hAnsi="Calibri" w:cs="Calibri"/>
        </w:rPr>
      </w:pPr>
    </w:p>
    <w:p w14:paraId="4074B281" w14:textId="77777777" w:rsidR="00D310F5" w:rsidRPr="00AB307A" w:rsidRDefault="00D310F5" w:rsidP="00D310F5">
      <w:pPr>
        <w:pStyle w:val="H2"/>
        <w:rPr>
          <w:rFonts w:ascii="Calibri" w:hAnsi="Calibri" w:cs="Calibri"/>
        </w:rPr>
      </w:pPr>
      <w:r w:rsidRPr="00AB307A">
        <w:rPr>
          <w:rFonts w:ascii="Calibri" w:hAnsi="Calibri" w:cs="Calibri"/>
        </w:rPr>
        <w:t>Risk assessments</w:t>
      </w:r>
    </w:p>
    <w:p w14:paraId="3A32FE88" w14:textId="77777777" w:rsidR="00D310F5" w:rsidRPr="00AB307A" w:rsidRDefault="00D310F5" w:rsidP="00D310F5">
      <w:pPr>
        <w:rPr>
          <w:rFonts w:ascii="Calibri" w:hAnsi="Calibri" w:cs="Calibri"/>
        </w:rPr>
      </w:pPr>
      <w:r w:rsidRPr="00AB307A">
        <w:rPr>
          <w:rFonts w:ascii="Calibri" w:hAnsi="Calibri" w:cs="Calibri"/>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14:paraId="5A39BBE3" w14:textId="77777777" w:rsidR="00D310F5" w:rsidRPr="00AB307A" w:rsidRDefault="00D310F5" w:rsidP="00D310F5">
      <w:pPr>
        <w:rPr>
          <w:rFonts w:ascii="Calibri" w:hAnsi="Calibri" w:cs="Calibri"/>
        </w:rPr>
      </w:pPr>
    </w:p>
    <w:p w14:paraId="4889B6E0" w14:textId="77777777" w:rsidR="00D310F5" w:rsidRPr="00AB307A" w:rsidRDefault="00D310F5" w:rsidP="00D310F5">
      <w:pPr>
        <w:rPr>
          <w:rFonts w:ascii="Calibri" w:hAnsi="Calibri" w:cs="Calibri"/>
        </w:rPr>
      </w:pPr>
      <w:r w:rsidRPr="00AB307A">
        <w:rPr>
          <w:rFonts w:ascii="Calibri" w:hAnsi="Calibri" w:cs="Calibri"/>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we review our current risk assessment or conduct a new risk assessment dependent on the nature of this change. </w:t>
      </w:r>
    </w:p>
    <w:p w14:paraId="41C8F396" w14:textId="77777777" w:rsidR="00D310F5" w:rsidRPr="00AB307A" w:rsidRDefault="00D310F5" w:rsidP="00D310F5">
      <w:pPr>
        <w:rPr>
          <w:rFonts w:ascii="Calibri" w:hAnsi="Calibri" w:cs="Calibri"/>
        </w:rPr>
      </w:pPr>
    </w:p>
    <w:p w14:paraId="56A7EC5F" w14:textId="77777777" w:rsidR="00D310F5" w:rsidRPr="00AB307A" w:rsidRDefault="00D310F5" w:rsidP="00D310F5">
      <w:pPr>
        <w:rPr>
          <w:rFonts w:ascii="Calibri" w:hAnsi="Calibri" w:cs="Calibri"/>
        </w:rPr>
      </w:pPr>
      <w:r w:rsidRPr="00AB307A">
        <w:rPr>
          <w:rFonts w:ascii="Calibri" w:hAnsi="Calibri" w:cs="Calibri"/>
        </w:rPr>
        <w:t xml:space="preserve">All staff are trained in the risk assessment process to ensure understanding and compliance. </w:t>
      </w:r>
    </w:p>
    <w:p w14:paraId="72A3D3EC" w14:textId="77777777" w:rsidR="00D310F5" w:rsidRPr="00AB307A" w:rsidRDefault="00D310F5" w:rsidP="00D310F5">
      <w:pPr>
        <w:rPr>
          <w:rFonts w:ascii="Calibri" w:hAnsi="Calibri" w:cs="Calibri"/>
        </w:rPr>
      </w:pPr>
    </w:p>
    <w:p w14:paraId="42624CA3" w14:textId="77777777" w:rsidR="00D310F5" w:rsidRPr="00AB307A" w:rsidRDefault="00D310F5" w:rsidP="00D310F5">
      <w:pPr>
        <w:rPr>
          <w:rFonts w:ascii="Calibri" w:hAnsi="Calibri" w:cs="Calibri"/>
        </w:rPr>
      </w:pPr>
      <w:r w:rsidRPr="36A49C9A">
        <w:rPr>
          <w:rFonts w:ascii="Calibri" w:hAnsi="Calibri" w:cs="Calibri"/>
        </w:rPr>
        <w:t xml:space="preserve">All outings away from the nursery are individually risk assessed. For more details refer to the visits and outings policy. </w:t>
      </w:r>
    </w:p>
    <w:p w14:paraId="0D0B940D" w14:textId="77777777" w:rsidR="00D310F5" w:rsidRPr="00AB307A" w:rsidRDefault="00D310F5" w:rsidP="00D310F5">
      <w:pPr>
        <w:rPr>
          <w:rFonts w:ascii="Calibri" w:hAnsi="Calibri" w:cs="Calibri"/>
        </w:rPr>
      </w:pPr>
    </w:p>
    <w:p w14:paraId="5C01B363" w14:textId="5E2CBB41" w:rsidR="00D310F5" w:rsidRPr="00AB307A" w:rsidRDefault="00D310F5" w:rsidP="00D310F5">
      <w:pPr>
        <w:pStyle w:val="H2"/>
        <w:rPr>
          <w:rFonts w:ascii="Calibri" w:hAnsi="Calibri" w:cs="Calibri"/>
        </w:rPr>
      </w:pPr>
    </w:p>
    <w:p w14:paraId="03ED3AA7" w14:textId="1BA102EC" w:rsidR="00D310F5" w:rsidRPr="00AB307A" w:rsidRDefault="00D310F5" w:rsidP="00D310F5">
      <w:pPr>
        <w:rPr>
          <w:rFonts w:ascii="Calibri" w:hAnsi="Calibri" w:cs="Calibri"/>
        </w:rPr>
      </w:pPr>
      <w:r w:rsidRPr="36A49C9A">
        <w:rPr>
          <w:rFonts w:ascii="Calibri" w:hAnsi="Calibri" w:cs="Calibri"/>
        </w:rPr>
        <w:t xml:space="preserve">Please refer to the Health and Safety Executive’s ‘Five Steps to Risk Assessment’ located </w:t>
      </w:r>
      <w:r w:rsidR="57EB6EAD" w:rsidRPr="36A49C9A">
        <w:rPr>
          <w:rFonts w:ascii="Calibri" w:hAnsi="Calibri" w:cs="Calibri"/>
        </w:rPr>
        <w:t xml:space="preserve">within the Health and Safety File </w:t>
      </w:r>
      <w:r w:rsidRPr="36A49C9A">
        <w:rPr>
          <w:rFonts w:ascii="Calibri" w:hAnsi="Calibri" w:cs="Calibri"/>
        </w:rPr>
        <w:t xml:space="preserve">for further support with the risk assessment process The Five Steps to Risk Assessment publication and risk assessment templates can be downloaded from the Health and Safety Executive’s website at </w:t>
      </w:r>
      <w:hyperlink r:id="rId7">
        <w:r w:rsidRPr="36A49C9A">
          <w:rPr>
            <w:rStyle w:val="Hyperlink"/>
            <w:rFonts w:ascii="Calibri" w:hAnsi="Calibri" w:cs="Calibri"/>
          </w:rPr>
          <w:t>www.hse.gov.uk</w:t>
        </w:r>
      </w:hyperlink>
    </w:p>
    <w:p w14:paraId="0E27B00A" w14:textId="77777777" w:rsidR="00D310F5" w:rsidRPr="00AB307A" w:rsidRDefault="00D310F5" w:rsidP="00D310F5">
      <w:pPr>
        <w:rPr>
          <w:rFonts w:ascii="Calibri" w:hAnsi="Calibri" w:cs="Calibri"/>
        </w:rPr>
      </w:pPr>
    </w:p>
    <w:p w14:paraId="7DF2B5AF" w14:textId="77777777" w:rsidR="00D310F5" w:rsidRPr="00AB307A" w:rsidRDefault="00D310F5" w:rsidP="00D310F5">
      <w:pPr>
        <w:pStyle w:val="H2"/>
        <w:rPr>
          <w:rFonts w:ascii="Calibri" w:hAnsi="Calibri" w:cs="Calibri"/>
        </w:rPr>
      </w:pPr>
      <w:r w:rsidRPr="36A49C9A">
        <w:rPr>
          <w:rFonts w:ascii="Calibri" w:hAnsi="Calibri" w:cs="Calibri"/>
        </w:rPr>
        <w:t xml:space="preserve">Electrical equipment </w:t>
      </w:r>
    </w:p>
    <w:p w14:paraId="60061E4C" w14:textId="77777777" w:rsidR="00D310F5" w:rsidRPr="00AB307A" w:rsidRDefault="00D310F5" w:rsidP="00D310F5">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1880"/>
        <w:gridCol w:w="3258"/>
      </w:tblGrid>
      <w:tr w:rsidR="00D310F5" w:rsidRPr="00D533FA" w14:paraId="590705C4" w14:textId="77777777" w:rsidTr="36A49C9A">
        <w:trPr>
          <w:trHeight w:val="363"/>
          <w:jc w:val="center"/>
        </w:trPr>
        <w:tc>
          <w:tcPr>
            <w:tcW w:w="4272" w:type="dxa"/>
            <w:vAlign w:val="center"/>
          </w:tcPr>
          <w:p w14:paraId="4A84E585" w14:textId="77777777" w:rsidR="00D310F5" w:rsidRPr="00AB307A" w:rsidRDefault="00D310F5" w:rsidP="00D55FD1">
            <w:pPr>
              <w:jc w:val="center"/>
              <w:rPr>
                <w:rFonts w:ascii="Calibri" w:hAnsi="Calibri" w:cs="Calibri"/>
              </w:rPr>
            </w:pPr>
            <w:r w:rsidRPr="36A49C9A">
              <w:rPr>
                <w:rFonts w:ascii="Calibri" w:hAnsi="Calibri" w:cs="Calibri"/>
              </w:rPr>
              <w:t>Who checks</w:t>
            </w:r>
          </w:p>
        </w:tc>
        <w:tc>
          <w:tcPr>
            <w:tcW w:w="1987" w:type="dxa"/>
            <w:vAlign w:val="center"/>
          </w:tcPr>
          <w:p w14:paraId="44EE220F" w14:textId="77777777" w:rsidR="00D310F5" w:rsidRPr="00AB307A" w:rsidRDefault="00D310F5" w:rsidP="00D55FD1">
            <w:pPr>
              <w:jc w:val="center"/>
              <w:rPr>
                <w:rFonts w:ascii="Calibri" w:hAnsi="Calibri" w:cs="Calibri"/>
              </w:rPr>
            </w:pPr>
            <w:r w:rsidRPr="36A49C9A">
              <w:rPr>
                <w:rFonts w:ascii="Calibri" w:hAnsi="Calibri" w:cs="Calibri"/>
              </w:rPr>
              <w:t>How often</w:t>
            </w:r>
          </w:p>
        </w:tc>
        <w:tc>
          <w:tcPr>
            <w:tcW w:w="3490" w:type="dxa"/>
            <w:vAlign w:val="center"/>
          </w:tcPr>
          <w:p w14:paraId="70B38CBE" w14:textId="77777777" w:rsidR="00D310F5" w:rsidRPr="00AB307A" w:rsidRDefault="00D310F5" w:rsidP="00D55FD1">
            <w:pPr>
              <w:jc w:val="center"/>
              <w:rPr>
                <w:rFonts w:ascii="Calibri" w:hAnsi="Calibri" w:cs="Calibri"/>
              </w:rPr>
            </w:pPr>
            <w:r w:rsidRPr="36A49C9A">
              <w:rPr>
                <w:rFonts w:ascii="Calibri" w:hAnsi="Calibri" w:cs="Calibri"/>
              </w:rPr>
              <w:t>Location/Tel. no.</w:t>
            </w:r>
          </w:p>
        </w:tc>
      </w:tr>
      <w:tr w:rsidR="00D310F5" w:rsidRPr="00D533FA" w14:paraId="44EAFD9C" w14:textId="77777777" w:rsidTr="36A49C9A">
        <w:trPr>
          <w:trHeight w:val="511"/>
          <w:jc w:val="center"/>
        </w:trPr>
        <w:tc>
          <w:tcPr>
            <w:tcW w:w="4272" w:type="dxa"/>
            <w:vAlign w:val="center"/>
          </w:tcPr>
          <w:p w14:paraId="4B94D5A5" w14:textId="6EEEC95A" w:rsidR="00D310F5" w:rsidRPr="00AB307A" w:rsidRDefault="1458858A" w:rsidP="00D55FD1">
            <w:pPr>
              <w:rPr>
                <w:rFonts w:ascii="Calibri" w:hAnsi="Calibri" w:cs="Calibri"/>
              </w:rPr>
            </w:pPr>
            <w:r w:rsidRPr="36A49C9A">
              <w:rPr>
                <w:rFonts w:ascii="Calibri" w:hAnsi="Calibri" w:cs="Calibri"/>
              </w:rPr>
              <w:t>Led Supply and Fit</w:t>
            </w:r>
          </w:p>
        </w:tc>
        <w:tc>
          <w:tcPr>
            <w:tcW w:w="1987" w:type="dxa"/>
            <w:vAlign w:val="center"/>
          </w:tcPr>
          <w:p w14:paraId="3DEEC669" w14:textId="67822664" w:rsidR="00D310F5" w:rsidRPr="00AB307A" w:rsidRDefault="1458858A" w:rsidP="00D55FD1">
            <w:pPr>
              <w:rPr>
                <w:rFonts w:ascii="Calibri" w:hAnsi="Calibri" w:cs="Calibri"/>
              </w:rPr>
            </w:pPr>
            <w:r w:rsidRPr="36A49C9A">
              <w:rPr>
                <w:rFonts w:ascii="Calibri" w:hAnsi="Calibri" w:cs="Calibri"/>
              </w:rPr>
              <w:t xml:space="preserve">Annually </w:t>
            </w:r>
          </w:p>
        </w:tc>
        <w:tc>
          <w:tcPr>
            <w:tcW w:w="3490" w:type="dxa"/>
            <w:vAlign w:val="center"/>
          </w:tcPr>
          <w:p w14:paraId="3656B9AB" w14:textId="4CDD15EC" w:rsidR="00D310F5" w:rsidRPr="00AB307A" w:rsidRDefault="1458858A" w:rsidP="00D55FD1">
            <w:pPr>
              <w:rPr>
                <w:rFonts w:ascii="Calibri" w:hAnsi="Calibri" w:cs="Calibri"/>
              </w:rPr>
            </w:pPr>
            <w:r w:rsidRPr="36A49C9A">
              <w:rPr>
                <w:rFonts w:ascii="Calibri" w:hAnsi="Calibri" w:cs="Calibri"/>
              </w:rPr>
              <w:t>01388 814089</w:t>
            </w:r>
          </w:p>
        </w:tc>
      </w:tr>
    </w:tbl>
    <w:p w14:paraId="45FB0818" w14:textId="77777777" w:rsidR="00D310F5" w:rsidRPr="00AB307A" w:rsidRDefault="00D310F5" w:rsidP="00D310F5">
      <w:pPr>
        <w:rPr>
          <w:rFonts w:ascii="Calibri" w:hAnsi="Calibri" w:cs="Calibri"/>
        </w:rPr>
      </w:pPr>
    </w:p>
    <w:p w14:paraId="5C2F07DC" w14:textId="77777777" w:rsidR="00D310F5" w:rsidRPr="00AB307A" w:rsidRDefault="00D310F5" w:rsidP="00D310F5">
      <w:pPr>
        <w:numPr>
          <w:ilvl w:val="0"/>
          <w:numId w:val="31"/>
        </w:numPr>
        <w:rPr>
          <w:rFonts w:ascii="Calibri" w:hAnsi="Calibri" w:cs="Calibri"/>
        </w:rPr>
      </w:pPr>
      <w:r w:rsidRPr="36A49C9A">
        <w:rPr>
          <w:rFonts w:ascii="Calibri" w:hAnsi="Calibri" w:cs="Calibri"/>
        </w:rPr>
        <w:lastRenderedPageBreak/>
        <w:t>All electrical cables are kept out of the reach of children wherever possible and shielded by furniture where they need to be at floor level</w:t>
      </w:r>
    </w:p>
    <w:p w14:paraId="5AAFC37A" w14:textId="77777777" w:rsidR="00D310F5" w:rsidRPr="00AB307A" w:rsidRDefault="00D310F5" w:rsidP="00D310F5">
      <w:pPr>
        <w:numPr>
          <w:ilvl w:val="0"/>
          <w:numId w:val="31"/>
        </w:numPr>
        <w:rPr>
          <w:rFonts w:ascii="Calibri" w:hAnsi="Calibri" w:cs="Calibri"/>
        </w:rPr>
      </w:pPr>
      <w:r w:rsidRPr="36A49C9A">
        <w:rPr>
          <w:rFonts w:ascii="Calibri" w:hAnsi="Calibri" w:cs="Calibri"/>
        </w:rPr>
        <w:t xml:space="preserve">Electrical sockets are all risk assessed and any appropriate safety measures are in place to ensure the safety of the children. </w:t>
      </w:r>
    </w:p>
    <w:p w14:paraId="049F31CB" w14:textId="77777777" w:rsidR="00D310F5" w:rsidRPr="00AB307A" w:rsidRDefault="00D310F5" w:rsidP="00D310F5">
      <w:pPr>
        <w:rPr>
          <w:rFonts w:ascii="Calibri" w:hAnsi="Calibri" w:cs="Calibri"/>
        </w:rPr>
      </w:pPr>
    </w:p>
    <w:p w14:paraId="4BBF8EA1" w14:textId="77777777" w:rsidR="00D310F5" w:rsidRPr="00AB307A" w:rsidRDefault="00D310F5" w:rsidP="36A49C9A">
      <w:pPr>
        <w:pStyle w:val="H2"/>
        <w:rPr>
          <w:rFonts w:ascii="Calibri" w:hAnsi="Calibri" w:cs="Calibri"/>
        </w:rPr>
      </w:pPr>
      <w:r w:rsidRPr="36A49C9A">
        <w:rPr>
          <w:rFonts w:ascii="Calibri" w:hAnsi="Calibri" w:cs="Calibri"/>
        </w:rPr>
        <w:t>Mains information</w:t>
      </w:r>
    </w:p>
    <w:p w14:paraId="1ABCC8E4" w14:textId="77777777" w:rsidR="00D310F5" w:rsidRPr="00AB307A" w:rsidRDefault="00D310F5" w:rsidP="36A49C9A">
      <w:pPr>
        <w:rPr>
          <w:rFonts w:ascii="Calibri" w:hAnsi="Calibri" w:cs="Calibri"/>
        </w:rPr>
      </w:pPr>
      <w:r w:rsidRPr="36A49C9A">
        <w:rPr>
          <w:rFonts w:ascii="Calibri" w:hAnsi="Calibri" w:cs="Calibri"/>
        </w:rPr>
        <w:t>Locations of:</w:t>
      </w:r>
    </w:p>
    <w:p w14:paraId="20B36BF5" w14:textId="444DD9FA" w:rsidR="00D310F5" w:rsidRPr="00AB307A" w:rsidRDefault="00D310F5" w:rsidP="36A49C9A">
      <w:pPr>
        <w:numPr>
          <w:ilvl w:val="0"/>
          <w:numId w:val="30"/>
        </w:numPr>
        <w:rPr>
          <w:rFonts w:asciiTheme="minorHAnsi" w:eastAsiaTheme="minorEastAsia" w:hAnsiTheme="minorHAnsi" w:cstheme="minorBidi"/>
          <w:highlight w:val="yellow"/>
        </w:rPr>
      </w:pPr>
      <w:r w:rsidRPr="36A49C9A">
        <w:rPr>
          <w:rFonts w:ascii="Calibri" w:hAnsi="Calibri" w:cs="Calibri"/>
        </w:rPr>
        <w:t xml:space="preserve">Water stop tap: </w:t>
      </w:r>
      <w:r w:rsidR="18DB1CAE" w:rsidRPr="36A49C9A">
        <w:rPr>
          <w:rFonts w:ascii="Calibri" w:eastAsia="Calibri" w:hAnsi="Calibri" w:cs="Calibri"/>
          <w:b/>
          <w:bCs/>
          <w:color w:val="000000" w:themeColor="text1"/>
        </w:rPr>
        <w:t xml:space="preserve">Boiler House located on </w:t>
      </w:r>
      <w:proofErr w:type="spellStart"/>
      <w:r w:rsidR="18DB1CAE" w:rsidRPr="36A49C9A">
        <w:rPr>
          <w:rFonts w:ascii="Calibri" w:eastAsia="Calibri" w:hAnsi="Calibri" w:cs="Calibri"/>
          <w:b/>
          <w:bCs/>
          <w:color w:val="000000" w:themeColor="text1"/>
        </w:rPr>
        <w:t>Walkergate</w:t>
      </w:r>
      <w:proofErr w:type="spellEnd"/>
      <w:r w:rsidR="18DB1CAE" w:rsidRPr="36A49C9A">
        <w:rPr>
          <w:rFonts w:ascii="Calibri" w:eastAsia="Calibri" w:hAnsi="Calibri" w:cs="Calibri"/>
          <w:b/>
          <w:bCs/>
          <w:color w:val="000000" w:themeColor="text1"/>
        </w:rPr>
        <w:t xml:space="preserve"> Nursery Side; Millers Dene Water can also be turned off in Millers Dene Kitchen behind bin next to Dishwasher</w:t>
      </w:r>
    </w:p>
    <w:p w14:paraId="264F8412" w14:textId="0A0BE17C" w:rsidR="18DB1CAE" w:rsidRDefault="18DB1CAE" w:rsidP="36A49C9A">
      <w:pPr>
        <w:numPr>
          <w:ilvl w:val="0"/>
          <w:numId w:val="30"/>
        </w:numPr>
        <w:rPr>
          <w:rFonts w:asciiTheme="minorHAnsi" w:eastAsiaTheme="minorEastAsia" w:hAnsiTheme="minorHAnsi" w:cstheme="minorBidi"/>
          <w:color w:val="000000" w:themeColor="text1"/>
        </w:rPr>
      </w:pPr>
      <w:r w:rsidRPr="36A49C9A">
        <w:rPr>
          <w:rFonts w:ascii="Calibri" w:eastAsia="Calibri" w:hAnsi="Calibri" w:cs="Calibri"/>
          <w:color w:val="000000" w:themeColor="text1"/>
        </w:rPr>
        <w:t xml:space="preserve">Gas point: </w:t>
      </w:r>
      <w:r w:rsidRPr="36A49C9A">
        <w:rPr>
          <w:rFonts w:ascii="Calibri" w:eastAsia="Calibri" w:hAnsi="Calibri" w:cs="Calibri"/>
          <w:b/>
          <w:bCs/>
          <w:color w:val="000000" w:themeColor="text1"/>
        </w:rPr>
        <w:t xml:space="preserve"> Small Brick Outhouse in Carpark (Near Car Park Gates)</w:t>
      </w:r>
      <w:r w:rsidRPr="36A49C9A">
        <w:rPr>
          <w:rFonts w:ascii="Calibri" w:eastAsia="Calibri" w:hAnsi="Calibri" w:cs="Calibri"/>
          <w:color w:val="000000" w:themeColor="text1"/>
        </w:rPr>
        <w:t xml:space="preserve"> </w:t>
      </w:r>
    </w:p>
    <w:p w14:paraId="17BEEB14" w14:textId="1455C392" w:rsidR="18DB1CAE" w:rsidRDefault="18DB1CAE" w:rsidP="36A49C9A">
      <w:pPr>
        <w:pStyle w:val="ListParagraph"/>
        <w:numPr>
          <w:ilvl w:val="0"/>
          <w:numId w:val="30"/>
        </w:numPr>
        <w:spacing w:line="285" w:lineRule="exact"/>
        <w:rPr>
          <w:rFonts w:asciiTheme="minorHAnsi" w:eastAsiaTheme="minorEastAsia" w:hAnsiTheme="minorHAnsi" w:cstheme="minorBidi"/>
          <w:color w:val="000000" w:themeColor="text1"/>
        </w:rPr>
      </w:pPr>
      <w:r w:rsidRPr="36A49C9A">
        <w:rPr>
          <w:rFonts w:ascii="Calibri" w:eastAsia="Calibri" w:hAnsi="Calibri" w:cs="Calibri"/>
          <w:color w:val="000000" w:themeColor="text1"/>
        </w:rPr>
        <w:t xml:space="preserve">Fuse box: </w:t>
      </w:r>
      <w:r w:rsidRPr="36A49C9A">
        <w:rPr>
          <w:rFonts w:ascii="Calibri" w:eastAsia="Calibri" w:hAnsi="Calibri" w:cs="Calibri"/>
          <w:b/>
          <w:bCs/>
          <w:color w:val="000000" w:themeColor="text1"/>
        </w:rPr>
        <w:t xml:space="preserve">Millers Dene Side located in Pre-nursery cupboard; </w:t>
      </w:r>
      <w:proofErr w:type="spellStart"/>
      <w:r w:rsidRPr="36A49C9A">
        <w:rPr>
          <w:rFonts w:ascii="Calibri" w:eastAsia="Calibri" w:hAnsi="Calibri" w:cs="Calibri"/>
          <w:b/>
          <w:bCs/>
          <w:color w:val="000000" w:themeColor="text1"/>
        </w:rPr>
        <w:t>Walkergate</w:t>
      </w:r>
      <w:proofErr w:type="spellEnd"/>
      <w:r w:rsidRPr="36A49C9A">
        <w:rPr>
          <w:rFonts w:ascii="Calibri" w:eastAsia="Calibri" w:hAnsi="Calibri" w:cs="Calibri"/>
          <w:b/>
          <w:bCs/>
          <w:color w:val="000000" w:themeColor="text1"/>
        </w:rPr>
        <w:t xml:space="preserve"> Nursery Side located in Cupboard in School Kitchen (Opposite Toilet)</w:t>
      </w:r>
    </w:p>
    <w:p w14:paraId="53128261" w14:textId="721B2C18" w:rsidR="00D310F5" w:rsidRPr="00AB307A" w:rsidRDefault="18DB1CAE" w:rsidP="0F2A9F35">
      <w:pPr>
        <w:pStyle w:val="ListParagraph"/>
        <w:numPr>
          <w:ilvl w:val="0"/>
          <w:numId w:val="30"/>
        </w:numPr>
        <w:spacing w:line="285" w:lineRule="exact"/>
        <w:rPr>
          <w:rFonts w:asciiTheme="minorHAnsi" w:eastAsiaTheme="minorEastAsia" w:hAnsiTheme="minorHAnsi" w:cstheme="minorBidi"/>
          <w:color w:val="000000" w:themeColor="text1"/>
        </w:rPr>
      </w:pPr>
      <w:r w:rsidRPr="0F2A9F35">
        <w:rPr>
          <w:rFonts w:ascii="Calibri" w:eastAsia="Calibri" w:hAnsi="Calibri" w:cs="Calibri"/>
          <w:color w:val="000000" w:themeColor="text1"/>
        </w:rPr>
        <w:t xml:space="preserve">Main electricity box: </w:t>
      </w:r>
      <w:proofErr w:type="spellStart"/>
      <w:r w:rsidRPr="0F2A9F35">
        <w:rPr>
          <w:rFonts w:ascii="Calibri" w:eastAsia="Calibri" w:hAnsi="Calibri" w:cs="Calibri"/>
          <w:b/>
          <w:bCs/>
          <w:color w:val="000000" w:themeColor="text1"/>
        </w:rPr>
        <w:t>Walkergate</w:t>
      </w:r>
      <w:proofErr w:type="spellEnd"/>
      <w:r w:rsidRPr="0F2A9F35">
        <w:rPr>
          <w:rFonts w:ascii="Calibri" w:eastAsia="Calibri" w:hAnsi="Calibri" w:cs="Calibri"/>
          <w:b/>
          <w:bCs/>
          <w:color w:val="000000" w:themeColor="text1"/>
        </w:rPr>
        <w:t xml:space="preserve"> Nursery Side located in Cupboard in School Kitchen (Opposite Toilet)</w:t>
      </w:r>
    </w:p>
    <w:p w14:paraId="7DC704C0" w14:textId="4110B8AF" w:rsidR="0F2A9F35" w:rsidRDefault="0F2A9F35" w:rsidP="0F2A9F35">
      <w:pPr>
        <w:spacing w:line="285" w:lineRule="exact"/>
        <w:rPr>
          <w:rFonts w:ascii="Calibri" w:eastAsia="Calibri" w:hAnsi="Calibri" w:cs="Calibri"/>
          <w:b/>
          <w:bCs/>
          <w:color w:val="000000" w:themeColor="text1"/>
        </w:rPr>
      </w:pPr>
    </w:p>
    <w:p w14:paraId="2193127E" w14:textId="77777777" w:rsidR="00D310F5" w:rsidRPr="00AB307A" w:rsidRDefault="00D310F5" w:rsidP="00D310F5">
      <w:pPr>
        <w:pStyle w:val="H2"/>
        <w:rPr>
          <w:rFonts w:ascii="Calibri" w:hAnsi="Calibri" w:cs="Calibri"/>
        </w:rPr>
      </w:pPr>
      <w:r w:rsidRPr="00AB307A">
        <w:rPr>
          <w:rFonts w:ascii="Calibri" w:hAnsi="Calibri" w:cs="Calibri"/>
        </w:rPr>
        <w:t>Dangerous substances</w:t>
      </w:r>
    </w:p>
    <w:p w14:paraId="14BB035E" w14:textId="77777777" w:rsidR="00D310F5" w:rsidRPr="00AB307A" w:rsidRDefault="00D310F5" w:rsidP="00D310F5">
      <w:pPr>
        <w:rPr>
          <w:rFonts w:ascii="Calibri" w:hAnsi="Calibri" w:cs="Calibri"/>
        </w:rPr>
      </w:pPr>
      <w:r w:rsidRPr="00AB307A">
        <w:rPr>
          <w:rFonts w:ascii="Calibri" w:hAnsi="Calibri" w:cs="Calibri"/>
        </w:rPr>
        <w:t xml:space="preserve">All dangerous substances including chemicals MUST be kept in locked areas out of children’s reach. All substances must be kept in their original containers with their original labels attached. Safety Data Sheets (Control of Substances Hazardous to Health (COSHH)) and risk assessments must be kept for all substances and the appropriate personal protection taken and used e.g. gloves, apron and goggles. </w:t>
      </w:r>
    </w:p>
    <w:p w14:paraId="62486C05" w14:textId="77777777" w:rsidR="00D310F5" w:rsidRPr="00AB307A" w:rsidRDefault="00D310F5" w:rsidP="00D310F5">
      <w:pPr>
        <w:rPr>
          <w:rFonts w:ascii="Calibri" w:hAnsi="Calibri" w:cs="Calibri"/>
        </w:rPr>
      </w:pPr>
    </w:p>
    <w:p w14:paraId="219EC3FC" w14:textId="77777777" w:rsidR="00D310F5" w:rsidRPr="00AB307A" w:rsidRDefault="00D310F5" w:rsidP="00D310F5">
      <w:pPr>
        <w:pStyle w:val="H2"/>
        <w:rPr>
          <w:rFonts w:ascii="Calibri" w:hAnsi="Calibri" w:cs="Calibri"/>
        </w:rPr>
      </w:pPr>
      <w:r w:rsidRPr="00AB307A">
        <w:rPr>
          <w:rFonts w:ascii="Calibri" w:hAnsi="Calibri" w:cs="Calibri"/>
        </w:rPr>
        <w:t>Hot drinks and food</w:t>
      </w:r>
    </w:p>
    <w:p w14:paraId="78B7A28B" w14:textId="77777777" w:rsidR="00D310F5" w:rsidRPr="00AB307A" w:rsidRDefault="00D310F5" w:rsidP="00D310F5">
      <w:pPr>
        <w:rPr>
          <w:rFonts w:ascii="Calibri" w:hAnsi="Calibri" w:cs="Calibri"/>
        </w:rPr>
      </w:pPr>
      <w:r w:rsidRPr="00AB307A">
        <w:rPr>
          <w:rFonts w:ascii="Calibri" w:hAnsi="Calibri" w:cs="Calibri"/>
        </w:rPr>
        <w:t xml:space="preserve">Hot drinks must only be consumed in the staff room. No canned drinks, sweets or crisps are to be kept or consumed in the nursery rooms. </w:t>
      </w:r>
    </w:p>
    <w:p w14:paraId="4101652C" w14:textId="77777777" w:rsidR="00D310F5" w:rsidRPr="00AB307A" w:rsidRDefault="00D310F5" w:rsidP="00D310F5">
      <w:pPr>
        <w:rPr>
          <w:rFonts w:ascii="Calibri" w:hAnsi="Calibri" w:cs="Calibri"/>
        </w:rPr>
      </w:pPr>
    </w:p>
    <w:p w14:paraId="78DA5369" w14:textId="77777777" w:rsidR="00D310F5" w:rsidRPr="00AB307A" w:rsidRDefault="00D310F5" w:rsidP="00D310F5">
      <w:pPr>
        <w:pStyle w:val="H2"/>
        <w:rPr>
          <w:rFonts w:ascii="Calibri" w:hAnsi="Calibri" w:cs="Calibri"/>
        </w:rPr>
      </w:pPr>
      <w:r w:rsidRPr="00AB307A">
        <w:rPr>
          <w:rFonts w:ascii="Calibri" w:hAnsi="Calibri" w:cs="Calibri"/>
        </w:rPr>
        <w:t>Transport and outings</w:t>
      </w:r>
    </w:p>
    <w:p w14:paraId="5E09BF3B" w14:textId="77777777" w:rsidR="00D310F5" w:rsidRPr="00AB307A" w:rsidRDefault="00D310F5" w:rsidP="00D310F5">
      <w:pPr>
        <w:rPr>
          <w:rFonts w:ascii="Calibri" w:hAnsi="Calibri" w:cs="Calibri"/>
        </w:rPr>
      </w:pPr>
      <w:r w:rsidRPr="00AB307A">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4B99056E" w14:textId="77777777" w:rsidR="00D310F5" w:rsidRPr="00AB307A" w:rsidRDefault="00D310F5" w:rsidP="00D310F5">
      <w:pPr>
        <w:rPr>
          <w:rFonts w:ascii="Calibri" w:hAnsi="Calibri" w:cs="Calibri"/>
        </w:rPr>
      </w:pPr>
    </w:p>
    <w:p w14:paraId="5B96191F" w14:textId="77777777" w:rsidR="00D310F5" w:rsidRPr="00AB307A" w:rsidRDefault="00D310F5" w:rsidP="00D310F5">
      <w:pPr>
        <w:pStyle w:val="H2"/>
        <w:rPr>
          <w:rFonts w:ascii="Calibri" w:hAnsi="Calibri" w:cs="Calibri"/>
        </w:rPr>
      </w:pPr>
      <w:r w:rsidRPr="00AB307A">
        <w:rPr>
          <w:rFonts w:ascii="Calibri" w:hAnsi="Calibri" w:cs="Calibri"/>
        </w:rPr>
        <w:t>Room temperatures</w:t>
      </w:r>
    </w:p>
    <w:p w14:paraId="20B82099" w14:textId="77777777" w:rsidR="00D310F5" w:rsidRPr="00AB307A" w:rsidRDefault="00D310F5" w:rsidP="00D310F5">
      <w:pPr>
        <w:numPr>
          <w:ilvl w:val="0"/>
          <w:numId w:val="29"/>
        </w:numPr>
        <w:rPr>
          <w:rFonts w:ascii="Calibri" w:hAnsi="Calibri" w:cs="Calibri"/>
        </w:rPr>
      </w:pPr>
      <w:r w:rsidRPr="00AB307A">
        <w:rPr>
          <w:rFonts w:ascii="Calibri" w:hAnsi="Calibri" w:cs="Calibri"/>
        </w:rPr>
        <w:t xml:space="preserve">Staff should be aware of room temperatures in the nursery and should ensure that they are suitable at all times and recorded on the appropriate sheet. There is a thermometer in each room to ensure this is monitored </w:t>
      </w:r>
    </w:p>
    <w:p w14:paraId="0A96AA80" w14:textId="77777777" w:rsidR="00D310F5" w:rsidRPr="00AB307A" w:rsidRDefault="00D310F5" w:rsidP="00D310F5">
      <w:pPr>
        <w:numPr>
          <w:ilvl w:val="0"/>
          <w:numId w:val="29"/>
        </w:numPr>
        <w:rPr>
          <w:rFonts w:ascii="Calibri" w:hAnsi="Calibri" w:cs="Calibri"/>
        </w:rPr>
      </w:pPr>
      <w:r w:rsidRPr="00AB307A">
        <w:rPr>
          <w:rFonts w:ascii="Calibri" w:hAnsi="Calibri" w:cs="Calibri"/>
        </w:rPr>
        <w:t>Staff must always be aware of the dangers of babies and young children being too warm or too cold</w:t>
      </w:r>
    </w:p>
    <w:p w14:paraId="6191D13B" w14:textId="77777777" w:rsidR="00D310F5" w:rsidRPr="00AB307A" w:rsidRDefault="00D310F5" w:rsidP="00D310F5">
      <w:pPr>
        <w:numPr>
          <w:ilvl w:val="0"/>
          <w:numId w:val="29"/>
        </w:numPr>
        <w:rPr>
          <w:rFonts w:ascii="Calibri" w:hAnsi="Calibri" w:cs="Calibri"/>
        </w:rPr>
      </w:pPr>
      <w:r w:rsidRPr="00AB307A">
        <w:rPr>
          <w:rFonts w:ascii="Calibri" w:hAnsi="Calibri" w:cs="Calibri"/>
        </w:rPr>
        <w:t>Temperatures should not fall below 18</w:t>
      </w:r>
      <w:r w:rsidRPr="00AB307A">
        <w:rPr>
          <w:rFonts w:ascii="Symbol" w:eastAsia="Symbol" w:hAnsi="Symbol" w:cs="Symbol"/>
        </w:rPr>
        <w:t></w:t>
      </w:r>
      <w:r w:rsidRPr="00AB307A">
        <w:rPr>
          <w:rFonts w:ascii="Calibri" w:hAnsi="Calibri" w:cs="Calibri"/>
        </w:rPr>
        <w:t>C in the baby rooms and 16</w:t>
      </w:r>
      <w:r w:rsidRPr="00AB307A">
        <w:rPr>
          <w:rFonts w:ascii="Symbol" w:eastAsia="Symbol" w:hAnsi="Symbol" w:cs="Symbol"/>
        </w:rPr>
        <w:t></w:t>
      </w:r>
      <w:r w:rsidRPr="00AB307A">
        <w:rPr>
          <w:rFonts w:ascii="Calibri" w:hAnsi="Calibri" w:cs="Calibri"/>
        </w:rPr>
        <w:t>C in all other areas</w:t>
      </w:r>
    </w:p>
    <w:p w14:paraId="44BB8276" w14:textId="77777777" w:rsidR="00D310F5" w:rsidRPr="00AB307A" w:rsidRDefault="00D310F5" w:rsidP="00D310F5">
      <w:pPr>
        <w:numPr>
          <w:ilvl w:val="0"/>
          <w:numId w:val="29"/>
        </w:numPr>
        <w:rPr>
          <w:rFonts w:ascii="Calibri" w:hAnsi="Calibri" w:cs="Calibri"/>
        </w:rPr>
      </w:pPr>
      <w:r w:rsidRPr="00AB307A">
        <w:rPr>
          <w:rFonts w:ascii="Calibri" w:hAnsi="Calibri" w:cs="Calibri"/>
        </w:rPr>
        <w:t xml:space="preserve">Where fans are being used to cool rooms, great care must be taken with regard to their positioning. </w:t>
      </w:r>
    </w:p>
    <w:p w14:paraId="1299C43A" w14:textId="77777777" w:rsidR="00D310F5" w:rsidRPr="00AB307A" w:rsidRDefault="00D310F5" w:rsidP="00D310F5">
      <w:pPr>
        <w:rPr>
          <w:rFonts w:ascii="Calibri" w:hAnsi="Calibri" w:cs="Calibri"/>
        </w:rPr>
      </w:pPr>
    </w:p>
    <w:p w14:paraId="4B72048F" w14:textId="77777777" w:rsidR="00D310F5" w:rsidRPr="00AB307A" w:rsidRDefault="00D310F5" w:rsidP="00D310F5">
      <w:pPr>
        <w:pStyle w:val="H2"/>
        <w:rPr>
          <w:rFonts w:ascii="Calibri" w:hAnsi="Calibri" w:cs="Calibri"/>
        </w:rPr>
      </w:pPr>
      <w:r w:rsidRPr="00AB307A">
        <w:rPr>
          <w:rFonts w:ascii="Calibri" w:hAnsi="Calibri" w:cs="Calibri"/>
        </w:rPr>
        <w:t>Water supplies</w:t>
      </w:r>
    </w:p>
    <w:p w14:paraId="37B6296B" w14:textId="77777777" w:rsidR="00D310F5" w:rsidRPr="00AB307A" w:rsidRDefault="00D310F5" w:rsidP="00D310F5">
      <w:pPr>
        <w:numPr>
          <w:ilvl w:val="0"/>
          <w:numId w:val="28"/>
        </w:numPr>
        <w:rPr>
          <w:rFonts w:ascii="Calibri" w:hAnsi="Calibri" w:cs="Calibri"/>
        </w:rPr>
      </w:pPr>
      <w:r w:rsidRPr="00AB307A">
        <w:rPr>
          <w:rFonts w:ascii="Calibri" w:hAnsi="Calibri" w:cs="Calibri"/>
        </w:rPr>
        <w:t>A fresh drinking supply is available and accessible to all children, staff and visitors</w:t>
      </w:r>
    </w:p>
    <w:p w14:paraId="525F6AD6" w14:textId="77777777" w:rsidR="00D310F5" w:rsidRPr="00AB307A" w:rsidRDefault="00D310F5" w:rsidP="00D310F5">
      <w:pPr>
        <w:numPr>
          <w:ilvl w:val="0"/>
          <w:numId w:val="28"/>
        </w:numPr>
        <w:rPr>
          <w:rFonts w:ascii="Calibri" w:hAnsi="Calibri" w:cs="Calibri"/>
        </w:rPr>
      </w:pPr>
      <w:r w:rsidRPr="00ED105B">
        <w:rPr>
          <w:rFonts w:ascii="Calibri" w:hAnsi="Calibri" w:cs="Calibri"/>
        </w:rPr>
        <w:t>All hot water taps accessible to children are thermostatically controlled to ensure that the temperature of the water does not exceed 40</w:t>
      </w:r>
      <w:r w:rsidRPr="00ED105B">
        <w:rPr>
          <w:rFonts w:ascii="Symbol" w:eastAsia="Symbol" w:hAnsi="Symbol" w:cs="Symbol"/>
        </w:rPr>
        <w:t></w:t>
      </w:r>
      <w:r w:rsidRPr="00ED105B">
        <w:rPr>
          <w:rFonts w:ascii="Calibri" w:hAnsi="Calibri" w:cs="Calibri"/>
        </w:rPr>
        <w:t>C.</w:t>
      </w:r>
    </w:p>
    <w:p w14:paraId="7E8FAC17" w14:textId="5E91A08B" w:rsidR="392EF042" w:rsidRDefault="392EF042" w:rsidP="00ED105B">
      <w:pPr>
        <w:numPr>
          <w:ilvl w:val="0"/>
          <w:numId w:val="28"/>
        </w:numPr>
      </w:pPr>
      <w:r w:rsidRPr="00ED105B">
        <w:rPr>
          <w:rFonts w:ascii="Calibri" w:hAnsi="Calibri" w:cs="Calibri"/>
        </w:rPr>
        <w:t xml:space="preserve">Water temperatures are checked monthly to prevent </w:t>
      </w:r>
      <w:r w:rsidR="1221FCD5" w:rsidRPr="00ED105B">
        <w:rPr>
          <w:rFonts w:ascii="Calibri" w:hAnsi="Calibri" w:cs="Calibri"/>
        </w:rPr>
        <w:t>legionnaires</w:t>
      </w:r>
      <w:r w:rsidRPr="00ED105B">
        <w:rPr>
          <w:rFonts w:ascii="Calibri" w:hAnsi="Calibri" w:cs="Calibri"/>
        </w:rPr>
        <w:t xml:space="preserve"> </w:t>
      </w:r>
    </w:p>
    <w:p w14:paraId="4DDBEF00" w14:textId="77777777" w:rsidR="00D310F5" w:rsidRPr="00AB307A" w:rsidRDefault="00D310F5" w:rsidP="00D310F5">
      <w:pPr>
        <w:rPr>
          <w:rFonts w:ascii="Calibri" w:hAnsi="Calibri" w:cs="Calibri"/>
        </w:rPr>
      </w:pPr>
    </w:p>
    <w:p w14:paraId="1FB13B44" w14:textId="77777777" w:rsidR="00D310F5" w:rsidRPr="00AB307A" w:rsidRDefault="00D310F5" w:rsidP="00D310F5">
      <w:pPr>
        <w:pStyle w:val="H2"/>
        <w:rPr>
          <w:rFonts w:ascii="Calibri" w:hAnsi="Calibri" w:cs="Calibri"/>
        </w:rPr>
      </w:pPr>
      <w:r w:rsidRPr="00AB307A">
        <w:rPr>
          <w:rFonts w:ascii="Calibri" w:hAnsi="Calibri" w:cs="Calibri"/>
        </w:rPr>
        <w:t xml:space="preserve">Gas appliances </w:t>
      </w:r>
    </w:p>
    <w:p w14:paraId="56704CC4" w14:textId="060825BD" w:rsidR="00D310F5" w:rsidRPr="00AB307A" w:rsidRDefault="00D310F5" w:rsidP="00D310F5">
      <w:pPr>
        <w:numPr>
          <w:ilvl w:val="0"/>
          <w:numId w:val="27"/>
        </w:numPr>
        <w:rPr>
          <w:rFonts w:ascii="Calibri" w:hAnsi="Calibri" w:cs="Calibri"/>
        </w:rPr>
      </w:pPr>
      <w:r w:rsidRPr="00ED105B">
        <w:rPr>
          <w:rFonts w:ascii="Calibri" w:hAnsi="Calibri" w:cs="Calibri"/>
        </w:rPr>
        <w:t>All gas appliances are checked annually by a registered Gas Safety Register engineer</w:t>
      </w:r>
      <w:r w:rsidR="293CC533" w:rsidRPr="00ED105B">
        <w:rPr>
          <w:rFonts w:ascii="Calibri" w:hAnsi="Calibri" w:cs="Calibri"/>
        </w:rPr>
        <w:t xml:space="preserve"> (The only appliance is the boiler)</w:t>
      </w:r>
    </w:p>
    <w:p w14:paraId="10FBB6C8" w14:textId="77777777" w:rsidR="00D310F5" w:rsidRPr="00AB307A" w:rsidRDefault="00D310F5" w:rsidP="00D310F5">
      <w:pPr>
        <w:numPr>
          <w:ilvl w:val="0"/>
          <w:numId w:val="27"/>
        </w:numPr>
        <w:rPr>
          <w:rFonts w:ascii="Calibri" w:hAnsi="Calibri" w:cs="Calibri"/>
        </w:rPr>
      </w:pPr>
      <w:r w:rsidRPr="00ED105B">
        <w:rPr>
          <w:rFonts w:ascii="Calibri" w:hAnsi="Calibri" w:cs="Calibri"/>
        </w:rPr>
        <w:t>Carbon monoxide detectors are fitted.</w:t>
      </w:r>
    </w:p>
    <w:p w14:paraId="11A081E1" w14:textId="37AC9616" w:rsidR="00ED105B" w:rsidRDefault="00ED105B" w:rsidP="00ED105B">
      <w:pPr>
        <w:rPr>
          <w:rFonts w:ascii="Calibri" w:hAnsi="Calibri" w:cs="Calibri"/>
        </w:rPr>
      </w:pPr>
    </w:p>
    <w:p w14:paraId="4FFF059A" w14:textId="053FA801" w:rsidR="00ED105B" w:rsidRDefault="00ED105B" w:rsidP="00ED105B">
      <w:pPr>
        <w:rPr>
          <w:rFonts w:ascii="Calibri" w:hAnsi="Calibri" w:cs="Calibri"/>
        </w:rPr>
      </w:pPr>
    </w:p>
    <w:p w14:paraId="04A1EBB6" w14:textId="73E146F5" w:rsidR="2D6A27BE" w:rsidRDefault="2D6A27BE" w:rsidP="00ED105B">
      <w:pPr>
        <w:rPr>
          <w:rFonts w:ascii="Calibri" w:hAnsi="Calibri" w:cs="Calibri"/>
        </w:rPr>
      </w:pPr>
      <w:r w:rsidRPr="00ED105B">
        <w:rPr>
          <w:rFonts w:ascii="Calibri" w:hAnsi="Calibri" w:cs="Calibri"/>
          <w:b/>
          <w:bCs/>
        </w:rPr>
        <w:t>Safety Checklists:</w:t>
      </w:r>
    </w:p>
    <w:p w14:paraId="7E54F69F" w14:textId="77777777" w:rsidR="00D310F5" w:rsidRPr="00AB307A" w:rsidRDefault="00D310F5" w:rsidP="00D310F5">
      <w:pPr>
        <w:rPr>
          <w:rFonts w:ascii="Calibri" w:hAnsi="Calibri" w:cs="Calibri"/>
        </w:rPr>
      </w:pPr>
      <w:r w:rsidRPr="00AB307A">
        <w:rPr>
          <w:rFonts w:ascii="Calibri" w:hAnsi="Calibri" w:cs="Calibri"/>
        </w:rPr>
        <w:t xml:space="preserve">The checklists used in nurseries include: </w:t>
      </w:r>
    </w:p>
    <w:p w14:paraId="3461D779" w14:textId="77777777" w:rsidR="00D310F5" w:rsidRPr="00AB307A" w:rsidRDefault="00D310F5" w:rsidP="00D310F5">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1859"/>
        <w:gridCol w:w="3203"/>
      </w:tblGrid>
      <w:tr w:rsidR="00D310F5" w:rsidRPr="00D533FA" w14:paraId="36C030D7" w14:textId="77777777" w:rsidTr="00ED105B">
        <w:trPr>
          <w:trHeight w:val="363"/>
          <w:jc w:val="center"/>
        </w:trPr>
        <w:tc>
          <w:tcPr>
            <w:tcW w:w="4272" w:type="dxa"/>
            <w:vAlign w:val="center"/>
          </w:tcPr>
          <w:p w14:paraId="47FFB970" w14:textId="77777777" w:rsidR="00D310F5" w:rsidRPr="00AB307A" w:rsidRDefault="00D310F5" w:rsidP="00D55FD1">
            <w:pPr>
              <w:jc w:val="center"/>
              <w:rPr>
                <w:rFonts w:ascii="Calibri" w:hAnsi="Calibri" w:cs="Calibri"/>
              </w:rPr>
            </w:pPr>
            <w:r w:rsidRPr="00AB307A">
              <w:rPr>
                <w:rFonts w:ascii="Calibri" w:hAnsi="Calibri" w:cs="Calibri"/>
              </w:rPr>
              <w:t xml:space="preserve">Checklists </w:t>
            </w:r>
          </w:p>
        </w:tc>
        <w:tc>
          <w:tcPr>
            <w:tcW w:w="1987" w:type="dxa"/>
            <w:vAlign w:val="center"/>
          </w:tcPr>
          <w:p w14:paraId="49844D11" w14:textId="77777777" w:rsidR="00D310F5" w:rsidRPr="00AB307A" w:rsidRDefault="00D310F5" w:rsidP="00D55FD1">
            <w:pPr>
              <w:jc w:val="center"/>
              <w:rPr>
                <w:rFonts w:ascii="Calibri" w:hAnsi="Calibri" w:cs="Calibri"/>
              </w:rPr>
            </w:pPr>
            <w:r w:rsidRPr="00AB307A">
              <w:rPr>
                <w:rFonts w:ascii="Calibri" w:hAnsi="Calibri" w:cs="Calibri"/>
              </w:rPr>
              <w:t>Who checks</w:t>
            </w:r>
          </w:p>
        </w:tc>
        <w:tc>
          <w:tcPr>
            <w:tcW w:w="3490" w:type="dxa"/>
            <w:vAlign w:val="center"/>
          </w:tcPr>
          <w:p w14:paraId="6D368E4F" w14:textId="77777777" w:rsidR="00D310F5" w:rsidRPr="00AB307A" w:rsidRDefault="00D310F5" w:rsidP="00D55FD1">
            <w:pPr>
              <w:jc w:val="center"/>
              <w:rPr>
                <w:rFonts w:ascii="Calibri" w:hAnsi="Calibri" w:cs="Calibri"/>
              </w:rPr>
            </w:pPr>
            <w:r w:rsidRPr="00AB307A">
              <w:rPr>
                <w:rFonts w:ascii="Calibri" w:hAnsi="Calibri" w:cs="Calibri"/>
              </w:rPr>
              <w:t>How often</w:t>
            </w:r>
          </w:p>
        </w:tc>
      </w:tr>
      <w:tr w:rsidR="00D310F5" w:rsidRPr="00D533FA" w14:paraId="3CF2D8B6" w14:textId="77777777" w:rsidTr="00ED105B">
        <w:trPr>
          <w:trHeight w:val="511"/>
          <w:jc w:val="center"/>
        </w:trPr>
        <w:tc>
          <w:tcPr>
            <w:tcW w:w="4272" w:type="dxa"/>
            <w:vAlign w:val="center"/>
          </w:tcPr>
          <w:p w14:paraId="0FB78278" w14:textId="0AD7D950" w:rsidR="00D310F5" w:rsidRPr="00AB307A" w:rsidRDefault="791A0E80" w:rsidP="00D55FD1">
            <w:pPr>
              <w:rPr>
                <w:rFonts w:ascii="Calibri" w:hAnsi="Calibri" w:cs="Calibri"/>
              </w:rPr>
            </w:pPr>
            <w:r w:rsidRPr="00ED105B">
              <w:rPr>
                <w:rFonts w:ascii="Calibri" w:hAnsi="Calibri" w:cs="Calibri"/>
              </w:rPr>
              <w:t xml:space="preserve">Temperature Checks in each room </w:t>
            </w:r>
          </w:p>
        </w:tc>
        <w:tc>
          <w:tcPr>
            <w:tcW w:w="1987" w:type="dxa"/>
            <w:vAlign w:val="center"/>
          </w:tcPr>
          <w:p w14:paraId="1FC39945" w14:textId="4DF010D1" w:rsidR="00D310F5" w:rsidRPr="00AB307A" w:rsidRDefault="4569B1CE" w:rsidP="00D55FD1">
            <w:pPr>
              <w:rPr>
                <w:rFonts w:ascii="Calibri" w:hAnsi="Calibri" w:cs="Calibri"/>
              </w:rPr>
            </w:pPr>
            <w:r w:rsidRPr="00ED105B">
              <w:rPr>
                <w:rFonts w:ascii="Calibri" w:hAnsi="Calibri" w:cs="Calibri"/>
              </w:rPr>
              <w:t>Staff</w:t>
            </w:r>
          </w:p>
        </w:tc>
        <w:tc>
          <w:tcPr>
            <w:tcW w:w="3490" w:type="dxa"/>
            <w:vAlign w:val="center"/>
          </w:tcPr>
          <w:p w14:paraId="0562CB0E" w14:textId="5E492205" w:rsidR="00D310F5" w:rsidRPr="00AB307A" w:rsidRDefault="67FFA316" w:rsidP="00D55FD1">
            <w:pPr>
              <w:rPr>
                <w:rFonts w:ascii="Calibri" w:hAnsi="Calibri" w:cs="Calibri"/>
              </w:rPr>
            </w:pPr>
            <w:r w:rsidRPr="00ED105B">
              <w:rPr>
                <w:rFonts w:ascii="Calibri" w:hAnsi="Calibri" w:cs="Calibri"/>
              </w:rPr>
              <w:t>AM/PM</w:t>
            </w:r>
          </w:p>
        </w:tc>
      </w:tr>
      <w:tr w:rsidR="00D310F5" w:rsidRPr="00D533FA" w14:paraId="34CE0A41" w14:textId="77777777" w:rsidTr="00ED105B">
        <w:trPr>
          <w:trHeight w:val="511"/>
          <w:jc w:val="center"/>
        </w:trPr>
        <w:tc>
          <w:tcPr>
            <w:tcW w:w="4272" w:type="dxa"/>
            <w:vAlign w:val="center"/>
          </w:tcPr>
          <w:p w14:paraId="62EBF3C5" w14:textId="750CC1E7" w:rsidR="00D310F5" w:rsidRPr="00AB307A" w:rsidRDefault="791A0E80" w:rsidP="00D55FD1">
            <w:pPr>
              <w:rPr>
                <w:rFonts w:ascii="Calibri" w:hAnsi="Calibri" w:cs="Calibri"/>
              </w:rPr>
            </w:pPr>
            <w:r w:rsidRPr="00ED105B">
              <w:rPr>
                <w:rFonts w:ascii="Calibri" w:hAnsi="Calibri" w:cs="Calibri"/>
              </w:rPr>
              <w:t>Radiator Temperature Checks</w:t>
            </w:r>
          </w:p>
        </w:tc>
        <w:tc>
          <w:tcPr>
            <w:tcW w:w="1987" w:type="dxa"/>
            <w:vAlign w:val="center"/>
          </w:tcPr>
          <w:p w14:paraId="6D98A12B" w14:textId="6236477F" w:rsidR="00D310F5" w:rsidRPr="00AB307A" w:rsidRDefault="37B224A3" w:rsidP="00D55FD1">
            <w:pPr>
              <w:rPr>
                <w:rFonts w:ascii="Calibri" w:hAnsi="Calibri" w:cs="Calibri"/>
              </w:rPr>
            </w:pPr>
            <w:r w:rsidRPr="00ED105B">
              <w:rPr>
                <w:rFonts w:ascii="Calibri" w:hAnsi="Calibri" w:cs="Calibri"/>
              </w:rPr>
              <w:t xml:space="preserve">Staff </w:t>
            </w:r>
          </w:p>
        </w:tc>
        <w:tc>
          <w:tcPr>
            <w:tcW w:w="3490" w:type="dxa"/>
            <w:vAlign w:val="center"/>
          </w:tcPr>
          <w:p w14:paraId="2946DB82" w14:textId="392F7030" w:rsidR="00D310F5" w:rsidRPr="00AB307A" w:rsidRDefault="6A412244" w:rsidP="00D55FD1">
            <w:pPr>
              <w:rPr>
                <w:rFonts w:ascii="Calibri" w:hAnsi="Calibri" w:cs="Calibri"/>
              </w:rPr>
            </w:pPr>
            <w:r w:rsidRPr="00ED105B">
              <w:rPr>
                <w:rFonts w:ascii="Calibri" w:hAnsi="Calibri" w:cs="Calibri"/>
              </w:rPr>
              <w:t>AM/PM</w:t>
            </w:r>
          </w:p>
        </w:tc>
      </w:tr>
      <w:tr w:rsidR="00D310F5" w:rsidRPr="00D533FA" w14:paraId="5997CC1D" w14:textId="77777777" w:rsidTr="00ED105B">
        <w:trPr>
          <w:trHeight w:val="511"/>
          <w:jc w:val="center"/>
        </w:trPr>
        <w:tc>
          <w:tcPr>
            <w:tcW w:w="4272" w:type="dxa"/>
            <w:vAlign w:val="center"/>
          </w:tcPr>
          <w:p w14:paraId="110FFD37" w14:textId="7C3163AE" w:rsidR="00D310F5" w:rsidRPr="00AB307A" w:rsidRDefault="5DC84A2D" w:rsidP="00ED105B">
            <w:pPr>
              <w:rPr>
                <w:rFonts w:ascii="Calibri" w:hAnsi="Calibri" w:cs="Calibri"/>
              </w:rPr>
            </w:pPr>
            <w:r w:rsidRPr="00ED105B">
              <w:rPr>
                <w:rFonts w:ascii="Calibri" w:hAnsi="Calibri" w:cs="Calibri"/>
              </w:rPr>
              <w:t>S</w:t>
            </w:r>
            <w:r w:rsidR="3609F1FB" w:rsidRPr="00ED105B">
              <w:rPr>
                <w:rFonts w:ascii="Calibri" w:hAnsi="Calibri" w:cs="Calibri"/>
              </w:rPr>
              <w:t>afety checks indoors and outdoors</w:t>
            </w:r>
          </w:p>
        </w:tc>
        <w:tc>
          <w:tcPr>
            <w:tcW w:w="1987" w:type="dxa"/>
            <w:vAlign w:val="center"/>
          </w:tcPr>
          <w:p w14:paraId="6B699379" w14:textId="0D4E95E1" w:rsidR="00D310F5" w:rsidRPr="00AB307A" w:rsidRDefault="4D4CE7A0" w:rsidP="00D55FD1">
            <w:pPr>
              <w:rPr>
                <w:rFonts w:ascii="Calibri" w:hAnsi="Calibri" w:cs="Calibri"/>
              </w:rPr>
            </w:pPr>
            <w:r w:rsidRPr="00ED105B">
              <w:rPr>
                <w:rFonts w:ascii="Calibri" w:hAnsi="Calibri" w:cs="Calibri"/>
              </w:rPr>
              <w:t>Staff</w:t>
            </w:r>
          </w:p>
        </w:tc>
        <w:tc>
          <w:tcPr>
            <w:tcW w:w="3490" w:type="dxa"/>
            <w:vAlign w:val="center"/>
          </w:tcPr>
          <w:p w14:paraId="3FE9F23F" w14:textId="40023E2E" w:rsidR="00D310F5" w:rsidRPr="00AB307A" w:rsidRDefault="61410772" w:rsidP="00D55FD1">
            <w:pPr>
              <w:rPr>
                <w:rFonts w:ascii="Calibri" w:hAnsi="Calibri" w:cs="Calibri"/>
              </w:rPr>
            </w:pPr>
            <w:r w:rsidRPr="00ED105B">
              <w:rPr>
                <w:rFonts w:ascii="Calibri" w:hAnsi="Calibri" w:cs="Calibri"/>
              </w:rPr>
              <w:t>Daily</w:t>
            </w:r>
          </w:p>
        </w:tc>
      </w:tr>
    </w:tbl>
    <w:p w14:paraId="1F72F646" w14:textId="77777777" w:rsidR="00D310F5" w:rsidRPr="00AB307A" w:rsidRDefault="00D310F5" w:rsidP="00D310F5">
      <w:pPr>
        <w:ind w:left="720"/>
        <w:rPr>
          <w:rFonts w:ascii="Calibri" w:hAnsi="Calibri" w:cs="Calibri"/>
        </w:rPr>
      </w:pPr>
    </w:p>
    <w:p w14:paraId="08CE6F91" w14:textId="77777777" w:rsidR="00D310F5" w:rsidRPr="00AB307A" w:rsidRDefault="00D310F5" w:rsidP="00D310F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310F5" w:rsidRPr="00D533FA" w14:paraId="7B3EABC7" w14:textId="77777777" w:rsidTr="00ED105B">
        <w:trPr>
          <w:cantSplit/>
          <w:jc w:val="center"/>
        </w:trPr>
        <w:tc>
          <w:tcPr>
            <w:tcW w:w="1666" w:type="pct"/>
            <w:tcBorders>
              <w:top w:val="single" w:sz="4" w:space="0" w:color="auto"/>
            </w:tcBorders>
            <w:vAlign w:val="center"/>
          </w:tcPr>
          <w:p w14:paraId="6D40778B" w14:textId="77777777" w:rsidR="00D310F5" w:rsidRPr="00AB307A" w:rsidRDefault="00D310F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D310F5" w:rsidRPr="00AB307A" w:rsidRDefault="00D310F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14:paraId="6BC6FBF6" w14:textId="77777777" w:rsidR="00D310F5" w:rsidRPr="00AB307A" w:rsidRDefault="00D310F5" w:rsidP="00D55FD1">
            <w:pPr>
              <w:pStyle w:val="MeetsEYFS"/>
              <w:rPr>
                <w:rFonts w:ascii="Calibri" w:hAnsi="Calibri" w:cs="Calibri"/>
                <w:b/>
              </w:rPr>
            </w:pPr>
            <w:r w:rsidRPr="00AB307A">
              <w:rPr>
                <w:rFonts w:ascii="Calibri" w:hAnsi="Calibri" w:cs="Calibri"/>
                <w:b/>
              </w:rPr>
              <w:t>Date for review</w:t>
            </w:r>
          </w:p>
        </w:tc>
      </w:tr>
      <w:tr w:rsidR="00D310F5" w:rsidRPr="00D533FA" w14:paraId="6817281C" w14:textId="77777777" w:rsidTr="00ED105B">
        <w:trPr>
          <w:cantSplit/>
          <w:jc w:val="center"/>
        </w:trPr>
        <w:tc>
          <w:tcPr>
            <w:tcW w:w="1666" w:type="pct"/>
            <w:vAlign w:val="center"/>
          </w:tcPr>
          <w:p w14:paraId="5C107F22" w14:textId="65B5B1E2" w:rsidR="00D310F5" w:rsidRPr="00AB307A" w:rsidRDefault="47341CFD" w:rsidP="00ED105B">
            <w:pPr>
              <w:pStyle w:val="MeetsEYFS"/>
              <w:rPr>
                <w:rFonts w:ascii="Calibri" w:hAnsi="Calibri" w:cs="Calibri"/>
                <w:i/>
                <w:iCs/>
              </w:rPr>
            </w:pPr>
            <w:r w:rsidRPr="00ED105B">
              <w:rPr>
                <w:rFonts w:ascii="Calibri" w:hAnsi="Calibri" w:cs="Calibri"/>
                <w:i/>
                <w:iCs/>
              </w:rPr>
              <w:t>3</w:t>
            </w:r>
            <w:r w:rsidR="006C2A9D">
              <w:rPr>
                <w:rFonts w:ascii="Calibri" w:hAnsi="Calibri" w:cs="Calibri"/>
                <w:i/>
                <w:iCs/>
              </w:rPr>
              <w:t xml:space="preserve"> Jan</w:t>
            </w:r>
            <w:r w:rsidRPr="00ED105B">
              <w:rPr>
                <w:rFonts w:ascii="Calibri" w:hAnsi="Calibri" w:cs="Calibri"/>
                <w:i/>
                <w:iCs/>
              </w:rPr>
              <w:t xml:space="preserve"> 202</w:t>
            </w:r>
            <w:r w:rsidR="00FB638A">
              <w:rPr>
                <w:rFonts w:ascii="Calibri" w:hAnsi="Calibri" w:cs="Calibri"/>
                <w:i/>
                <w:iCs/>
              </w:rPr>
              <w:t>6</w:t>
            </w:r>
          </w:p>
        </w:tc>
        <w:tc>
          <w:tcPr>
            <w:tcW w:w="1844" w:type="pct"/>
          </w:tcPr>
          <w:p w14:paraId="61CDCEAD" w14:textId="5472B3B3" w:rsidR="00D310F5" w:rsidRPr="00AB307A" w:rsidRDefault="00FB638A" w:rsidP="00ED105B">
            <w:pPr>
              <w:pStyle w:val="MeetsEYFS"/>
              <w:rPr>
                <w:rFonts w:ascii="Calibri" w:hAnsi="Calibri" w:cs="Calibri"/>
                <w:i/>
                <w:iCs/>
              </w:rPr>
            </w:pPr>
            <w:proofErr w:type="spellStart"/>
            <w:r>
              <w:rPr>
                <w:rFonts w:ascii="Calibri" w:hAnsi="Calibri" w:cs="Calibri"/>
                <w:i/>
                <w:iCs/>
              </w:rPr>
              <w:t>L.Lawson</w:t>
            </w:r>
            <w:proofErr w:type="spellEnd"/>
          </w:p>
        </w:tc>
        <w:tc>
          <w:tcPr>
            <w:tcW w:w="1490" w:type="pct"/>
          </w:tcPr>
          <w:p w14:paraId="78484830" w14:textId="65BC98AA" w:rsidR="00D310F5" w:rsidRPr="00AB307A" w:rsidRDefault="47341CFD" w:rsidP="00ED105B">
            <w:pPr>
              <w:pStyle w:val="MeetsEYFS"/>
            </w:pPr>
            <w:r w:rsidRPr="00ED105B">
              <w:rPr>
                <w:rFonts w:ascii="Calibri" w:hAnsi="Calibri" w:cs="Calibri"/>
                <w:i/>
                <w:iCs/>
              </w:rPr>
              <w:t>3</w:t>
            </w:r>
            <w:r w:rsidRPr="00ED105B">
              <w:rPr>
                <w:rFonts w:ascii="Calibri" w:hAnsi="Calibri" w:cs="Calibri"/>
                <w:i/>
                <w:iCs/>
                <w:vertAlign w:val="superscript"/>
              </w:rPr>
              <w:t>rd</w:t>
            </w:r>
            <w:r w:rsidRPr="00ED105B">
              <w:rPr>
                <w:rFonts w:ascii="Calibri" w:hAnsi="Calibri" w:cs="Calibri"/>
                <w:i/>
                <w:iCs/>
              </w:rPr>
              <w:t xml:space="preserve"> </w:t>
            </w:r>
            <w:r w:rsidR="006C2A9D">
              <w:rPr>
                <w:rFonts w:ascii="Calibri" w:hAnsi="Calibri" w:cs="Calibri"/>
                <w:i/>
                <w:iCs/>
              </w:rPr>
              <w:t>Jan</w:t>
            </w:r>
            <w:r w:rsidRPr="00ED105B">
              <w:rPr>
                <w:rFonts w:ascii="Calibri" w:hAnsi="Calibri" w:cs="Calibri"/>
                <w:i/>
                <w:iCs/>
              </w:rPr>
              <w:t xml:space="preserve"> 202</w:t>
            </w:r>
            <w:r w:rsidR="00FB638A">
              <w:rPr>
                <w:rFonts w:ascii="Calibri" w:hAnsi="Calibri" w:cs="Calibri"/>
                <w:i/>
                <w:iCs/>
              </w:rPr>
              <w:t>7</w:t>
            </w:r>
            <w:bookmarkStart w:id="2" w:name="_GoBack"/>
            <w:bookmarkEnd w:id="2"/>
          </w:p>
        </w:tc>
      </w:tr>
    </w:tbl>
    <w:p w14:paraId="6BB9E253" w14:textId="77777777" w:rsidR="00AA46DF" w:rsidRPr="00D310F5" w:rsidRDefault="000D7BE7" w:rsidP="00D310F5"/>
    <w:sectPr w:rsidR="00AA46DF" w:rsidRPr="00D310F5"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3A62C" w14:textId="77777777" w:rsidR="000D7BE7" w:rsidRDefault="000D7BE7" w:rsidP="006D2385">
      <w:r>
        <w:separator/>
      </w:r>
    </w:p>
  </w:endnote>
  <w:endnote w:type="continuationSeparator" w:id="0">
    <w:p w14:paraId="22572FB5" w14:textId="77777777" w:rsidR="000D7BE7" w:rsidRDefault="000D7BE7"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183C4" w14:textId="77777777" w:rsidR="000D7BE7" w:rsidRDefault="000D7BE7" w:rsidP="006D2385">
      <w:r>
        <w:separator/>
      </w:r>
    </w:p>
  </w:footnote>
  <w:footnote w:type="continuationSeparator" w:id="0">
    <w:p w14:paraId="04B82EFD" w14:textId="77777777" w:rsidR="000D7BE7" w:rsidRDefault="000D7BE7"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0"/>
  </w:num>
  <w:num w:numId="4">
    <w:abstractNumId w:val="18"/>
  </w:num>
  <w:num w:numId="5">
    <w:abstractNumId w:val="24"/>
  </w:num>
  <w:num w:numId="6">
    <w:abstractNumId w:val="23"/>
  </w:num>
  <w:num w:numId="7">
    <w:abstractNumId w:val="1"/>
  </w:num>
  <w:num w:numId="8">
    <w:abstractNumId w:val="10"/>
  </w:num>
  <w:num w:numId="9">
    <w:abstractNumId w:val="12"/>
  </w:num>
  <w:num w:numId="10">
    <w:abstractNumId w:val="9"/>
  </w:num>
  <w:num w:numId="11">
    <w:abstractNumId w:val="14"/>
  </w:num>
  <w:num w:numId="12">
    <w:abstractNumId w:val="26"/>
  </w:num>
  <w:num w:numId="13">
    <w:abstractNumId w:val="22"/>
  </w:num>
  <w:num w:numId="14">
    <w:abstractNumId w:val="8"/>
  </w:num>
  <w:num w:numId="15">
    <w:abstractNumId w:val="15"/>
  </w:num>
  <w:num w:numId="16">
    <w:abstractNumId w:val="29"/>
  </w:num>
  <w:num w:numId="17">
    <w:abstractNumId w:val="7"/>
  </w:num>
  <w:num w:numId="18">
    <w:abstractNumId w:val="17"/>
  </w:num>
  <w:num w:numId="19">
    <w:abstractNumId w:val="0"/>
  </w:num>
  <w:num w:numId="20">
    <w:abstractNumId w:val="19"/>
  </w:num>
  <w:num w:numId="21">
    <w:abstractNumId w:val="25"/>
  </w:num>
  <w:num w:numId="22">
    <w:abstractNumId w:val="4"/>
  </w:num>
  <w:num w:numId="23">
    <w:abstractNumId w:val="2"/>
  </w:num>
  <w:num w:numId="24">
    <w:abstractNumId w:val="6"/>
  </w:num>
  <w:num w:numId="25">
    <w:abstractNumId w:val="3"/>
  </w:num>
  <w:num w:numId="26">
    <w:abstractNumId w:val="16"/>
  </w:num>
  <w:num w:numId="27">
    <w:abstractNumId w:val="5"/>
  </w:num>
  <w:num w:numId="28">
    <w:abstractNumId w:val="13"/>
  </w:num>
  <w:num w:numId="29">
    <w:abstractNumId w:val="27"/>
  </w:num>
  <w:num w:numId="30">
    <w:abstractNumId w:val="21"/>
  </w:num>
  <w:num w:numId="3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D7BE7"/>
    <w:rsid w:val="00182A55"/>
    <w:rsid w:val="00206114"/>
    <w:rsid w:val="00211320"/>
    <w:rsid w:val="00226321"/>
    <w:rsid w:val="00227055"/>
    <w:rsid w:val="00234B01"/>
    <w:rsid w:val="00257914"/>
    <w:rsid w:val="0028743D"/>
    <w:rsid w:val="003439B8"/>
    <w:rsid w:val="003A2A9A"/>
    <w:rsid w:val="003B4360"/>
    <w:rsid w:val="00470E5B"/>
    <w:rsid w:val="00502A3A"/>
    <w:rsid w:val="005E02BC"/>
    <w:rsid w:val="00677413"/>
    <w:rsid w:val="006A1F18"/>
    <w:rsid w:val="006C2A9D"/>
    <w:rsid w:val="006D2385"/>
    <w:rsid w:val="00764635"/>
    <w:rsid w:val="007756DC"/>
    <w:rsid w:val="007B510F"/>
    <w:rsid w:val="008654C7"/>
    <w:rsid w:val="00891DF3"/>
    <w:rsid w:val="009E5710"/>
    <w:rsid w:val="00A73FA0"/>
    <w:rsid w:val="00A833BE"/>
    <w:rsid w:val="00A83BF8"/>
    <w:rsid w:val="00AB356B"/>
    <w:rsid w:val="00B01D9B"/>
    <w:rsid w:val="00B84C79"/>
    <w:rsid w:val="00BC1997"/>
    <w:rsid w:val="00BE0324"/>
    <w:rsid w:val="00BE63EB"/>
    <w:rsid w:val="00C23B1D"/>
    <w:rsid w:val="00C8705B"/>
    <w:rsid w:val="00D310F5"/>
    <w:rsid w:val="00E343CF"/>
    <w:rsid w:val="00E34580"/>
    <w:rsid w:val="00E34DA3"/>
    <w:rsid w:val="00ED105B"/>
    <w:rsid w:val="00F92FC9"/>
    <w:rsid w:val="00FB638A"/>
    <w:rsid w:val="00FE0A25"/>
    <w:rsid w:val="00FE682F"/>
    <w:rsid w:val="05BA851C"/>
    <w:rsid w:val="09C9F6AE"/>
    <w:rsid w:val="0F2A9F35"/>
    <w:rsid w:val="1221FCD5"/>
    <w:rsid w:val="1357B097"/>
    <w:rsid w:val="1458858A"/>
    <w:rsid w:val="158F65AF"/>
    <w:rsid w:val="17F61FC3"/>
    <w:rsid w:val="18DB1CAE"/>
    <w:rsid w:val="19CC2122"/>
    <w:rsid w:val="19FD4D3D"/>
    <w:rsid w:val="1CC990E6"/>
    <w:rsid w:val="293CC533"/>
    <w:rsid w:val="2B3FF2D8"/>
    <w:rsid w:val="2D6A27BE"/>
    <w:rsid w:val="34D98BBE"/>
    <w:rsid w:val="3508CC39"/>
    <w:rsid w:val="3609F1FB"/>
    <w:rsid w:val="36A49C9A"/>
    <w:rsid w:val="37B224A3"/>
    <w:rsid w:val="38FD01ED"/>
    <w:rsid w:val="392EF042"/>
    <w:rsid w:val="3AAE0934"/>
    <w:rsid w:val="3F531B14"/>
    <w:rsid w:val="4569B1CE"/>
    <w:rsid w:val="47341CFD"/>
    <w:rsid w:val="4BE6810A"/>
    <w:rsid w:val="4D4CE7A0"/>
    <w:rsid w:val="5421158F"/>
    <w:rsid w:val="54823FFA"/>
    <w:rsid w:val="57EB6EAD"/>
    <w:rsid w:val="5DC84A2D"/>
    <w:rsid w:val="61410772"/>
    <w:rsid w:val="648560F3"/>
    <w:rsid w:val="67FFA316"/>
    <w:rsid w:val="6A412244"/>
    <w:rsid w:val="6F20062C"/>
    <w:rsid w:val="791A0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2023-12-21T14:12:00Z</cp:lastPrinted>
  <dcterms:created xsi:type="dcterms:W3CDTF">2021-01-21T13:32:00Z</dcterms:created>
  <dcterms:modified xsi:type="dcterms:W3CDTF">2025-11-12T14:28:00Z</dcterms:modified>
</cp:coreProperties>
</file>