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B45" w:rsidRPr="00AB307A" w:rsidRDefault="00A97B45" w:rsidP="00A97B45">
      <w:pPr>
        <w:pStyle w:val="H1"/>
        <w:rPr>
          <w:rFonts w:ascii="Calibri" w:hAnsi="Calibri" w:cs="Calibri"/>
        </w:rPr>
      </w:pPr>
      <w:bookmarkStart w:id="0" w:name="_Toc52461941"/>
      <w:r w:rsidRPr="00AB307A">
        <w:rPr>
          <w:rFonts w:ascii="Calibri" w:hAnsi="Calibri" w:cs="Calibri"/>
        </w:rPr>
        <w:t xml:space="preserve">Record Retention Policy </w:t>
      </w:r>
      <w:bookmarkEnd w:id="0"/>
    </w:p>
    <w:p w:rsidR="00A97B45" w:rsidRPr="00AB307A" w:rsidRDefault="00A97B45" w:rsidP="00A97B45">
      <w:pPr>
        <w:ind w:left="1267"/>
        <w:rPr>
          <w:rFonts w:ascii="Calibri" w:hAnsi="Calibri" w:cs="Calibri"/>
          <w:i/>
          <w:sz w:val="20"/>
        </w:rPr>
      </w:pPr>
    </w:p>
    <w:p w:rsidR="00A97B45" w:rsidRPr="00AB307A" w:rsidRDefault="00A97B45" w:rsidP="00A97B45">
      <w:pPr>
        <w:rPr>
          <w:rFonts w:ascii="Calibri" w:hAnsi="Calibri" w:cs="Calibri"/>
        </w:rPr>
      </w:pPr>
      <w:r w:rsidRPr="00AB307A">
        <w:rPr>
          <w:rFonts w:ascii="Calibri" w:hAnsi="Calibri" w:cs="Calibri"/>
        </w:rPr>
        <w:t xml:space="preserve">This policy is subject to the laws relating to data protection and document retention.  </w:t>
      </w:r>
    </w:p>
    <w:p w:rsidR="00A97B45" w:rsidRPr="00AB307A" w:rsidRDefault="00A97B45" w:rsidP="00A97B45">
      <w:pPr>
        <w:rPr>
          <w:rFonts w:ascii="Calibri" w:hAnsi="Calibri" w:cs="Calibri"/>
        </w:rPr>
      </w:pPr>
    </w:p>
    <w:p w:rsidR="00A97B45" w:rsidRPr="00AB307A" w:rsidRDefault="00A97B45" w:rsidP="00A97B45">
      <w:pPr>
        <w:rPr>
          <w:rFonts w:ascii="Calibri" w:hAnsi="Calibri" w:cs="Calibri"/>
        </w:rPr>
      </w:pPr>
      <w:r w:rsidRPr="00AB307A">
        <w:rPr>
          <w:rFonts w:ascii="Calibri" w:hAnsi="Calibri" w:cs="Calibri"/>
        </w:rPr>
        <w:t xml:space="preserve">We are required under legislation to keep certain records about children, parents and also staff members. Due to this legislation we are required to keep this information for a set amount of time. </w:t>
      </w:r>
    </w:p>
    <w:p w:rsidR="00A97B45" w:rsidRPr="00AB307A" w:rsidRDefault="00A97B45" w:rsidP="00A97B45">
      <w:pPr>
        <w:rPr>
          <w:rFonts w:ascii="Calibri" w:hAnsi="Calibri" w:cs="Calibri"/>
        </w:rPr>
      </w:pPr>
    </w:p>
    <w:p w:rsidR="00A97B45" w:rsidRPr="00AB307A" w:rsidRDefault="00A97B45" w:rsidP="00A97B45">
      <w:pPr>
        <w:rPr>
          <w:rFonts w:ascii="Calibri" w:hAnsi="Calibri" w:cs="Calibri"/>
        </w:rPr>
      </w:pPr>
      <w:r w:rsidRPr="00AB307A">
        <w:rPr>
          <w:rFonts w:ascii="Calibri" w:hAnsi="Calibri" w:cs="Calibri"/>
        </w:rPr>
        <w:t xml:space="preserve">Below is a brief overview of the information we keep and for how long. This policy should be used in conjunction with the Access and Storage of Information policy, the Data Protection and Confidentiality policy and the Privacy Notice. </w:t>
      </w:r>
    </w:p>
    <w:p w:rsidR="00A97B45" w:rsidRPr="00AB307A" w:rsidRDefault="00A97B45" w:rsidP="00A97B45">
      <w:pPr>
        <w:rPr>
          <w:rFonts w:ascii="Calibri" w:hAnsi="Calibri" w:cs="Calibri"/>
        </w:rPr>
      </w:pPr>
    </w:p>
    <w:tbl>
      <w:tblPr>
        <w:tblStyle w:val="TableGrid"/>
        <w:tblW w:w="0" w:type="auto"/>
        <w:tblLook w:val="0420" w:firstRow="1" w:lastRow="0" w:firstColumn="0" w:lastColumn="0" w:noHBand="0" w:noVBand="1"/>
      </w:tblPr>
      <w:tblGrid>
        <w:gridCol w:w="2902"/>
        <w:gridCol w:w="1617"/>
        <w:gridCol w:w="2328"/>
        <w:gridCol w:w="2169"/>
      </w:tblGrid>
      <w:tr w:rsidR="0044293C" w:rsidTr="0044293C">
        <w:tc>
          <w:tcPr>
            <w:tcW w:w="2902" w:type="dxa"/>
          </w:tcPr>
          <w:p w:rsidR="0044293C" w:rsidRDefault="0044293C" w:rsidP="00866600">
            <w:r>
              <w:t>Data</w:t>
            </w:r>
          </w:p>
        </w:tc>
        <w:tc>
          <w:tcPr>
            <w:tcW w:w="1617" w:type="dxa"/>
          </w:tcPr>
          <w:p w:rsidR="0044293C" w:rsidRDefault="0044293C" w:rsidP="00866600">
            <w:r>
              <w:t>Stored For</w:t>
            </w:r>
          </w:p>
        </w:tc>
        <w:tc>
          <w:tcPr>
            <w:tcW w:w="2328" w:type="dxa"/>
          </w:tcPr>
          <w:p w:rsidR="0044293C" w:rsidRDefault="0044293C" w:rsidP="00866600">
            <w:r>
              <w:t xml:space="preserve">Where </w:t>
            </w:r>
          </w:p>
        </w:tc>
        <w:tc>
          <w:tcPr>
            <w:tcW w:w="2169" w:type="dxa"/>
          </w:tcPr>
          <w:p w:rsidR="0044293C" w:rsidRDefault="0044293C" w:rsidP="00866600">
            <w:r>
              <w:t xml:space="preserve">Destroyed </w:t>
            </w:r>
          </w:p>
        </w:tc>
      </w:tr>
      <w:tr w:rsidR="0044293C" w:rsidTr="00866600">
        <w:trPr>
          <w:trHeight w:val="1560"/>
        </w:trPr>
        <w:tc>
          <w:tcPr>
            <w:tcW w:w="2950" w:type="dxa"/>
            <w:vMerge w:val="restart"/>
          </w:tcPr>
          <w:p w:rsidR="0044293C" w:rsidRDefault="0044293C" w:rsidP="00866600">
            <w:r>
              <w:t xml:space="preserve">Child’s Pastoral File       </w:t>
            </w:r>
          </w:p>
          <w:p w:rsidR="0044293C" w:rsidRDefault="0044293C" w:rsidP="0044293C">
            <w:pPr>
              <w:pStyle w:val="ListParagraph"/>
              <w:numPr>
                <w:ilvl w:val="0"/>
                <w:numId w:val="31"/>
              </w:numPr>
              <w:ind w:left="426" w:firstLine="0"/>
              <w:contextualSpacing/>
              <w:jc w:val="left"/>
            </w:pPr>
            <w:r>
              <w:t>Application form</w:t>
            </w:r>
          </w:p>
          <w:p w:rsidR="0044293C" w:rsidRDefault="0044293C" w:rsidP="0044293C">
            <w:pPr>
              <w:pStyle w:val="ListParagraph"/>
              <w:numPr>
                <w:ilvl w:val="0"/>
                <w:numId w:val="31"/>
              </w:numPr>
              <w:ind w:left="426" w:firstLine="0"/>
              <w:contextualSpacing/>
              <w:jc w:val="left"/>
            </w:pPr>
            <w:r>
              <w:t>Registration form</w:t>
            </w:r>
          </w:p>
          <w:p w:rsidR="0044293C" w:rsidRDefault="0044293C" w:rsidP="0044293C">
            <w:pPr>
              <w:pStyle w:val="ListParagraph"/>
              <w:numPr>
                <w:ilvl w:val="0"/>
                <w:numId w:val="31"/>
              </w:numPr>
              <w:ind w:left="426" w:firstLine="0"/>
              <w:contextualSpacing/>
              <w:jc w:val="left"/>
            </w:pPr>
            <w:r>
              <w:t>Accident/incident forms (unless serious)</w:t>
            </w:r>
          </w:p>
          <w:p w:rsidR="0044293C" w:rsidRDefault="0044293C" w:rsidP="0044293C">
            <w:pPr>
              <w:pStyle w:val="ListParagraph"/>
              <w:numPr>
                <w:ilvl w:val="0"/>
                <w:numId w:val="31"/>
              </w:numPr>
              <w:ind w:left="426" w:firstLine="0"/>
              <w:contextualSpacing/>
              <w:jc w:val="left"/>
            </w:pPr>
            <w:r>
              <w:t>Medication Forms/Health Documentation</w:t>
            </w:r>
          </w:p>
          <w:p w:rsidR="0044293C" w:rsidRDefault="0044293C" w:rsidP="0044293C">
            <w:pPr>
              <w:pStyle w:val="ListParagraph"/>
              <w:numPr>
                <w:ilvl w:val="0"/>
                <w:numId w:val="31"/>
              </w:numPr>
              <w:ind w:left="426" w:firstLine="0"/>
              <w:contextualSpacing/>
              <w:jc w:val="left"/>
            </w:pPr>
            <w:r>
              <w:t>Permission Forms</w:t>
            </w:r>
          </w:p>
          <w:p w:rsidR="0044293C" w:rsidRDefault="0044293C" w:rsidP="0044293C">
            <w:pPr>
              <w:pStyle w:val="ListParagraph"/>
              <w:numPr>
                <w:ilvl w:val="0"/>
                <w:numId w:val="31"/>
              </w:numPr>
              <w:ind w:left="426" w:firstLine="0"/>
              <w:contextualSpacing/>
              <w:jc w:val="left"/>
            </w:pPr>
            <w:r>
              <w:t>Emergency Calpol Form (once child has left)</w:t>
            </w:r>
          </w:p>
        </w:tc>
        <w:tc>
          <w:tcPr>
            <w:tcW w:w="1411" w:type="dxa"/>
          </w:tcPr>
          <w:p w:rsidR="0044293C" w:rsidRDefault="0044293C" w:rsidP="00866600">
            <w:r>
              <w:t xml:space="preserve">5 Years after the child has left </w:t>
            </w:r>
          </w:p>
          <w:p w:rsidR="0044293C" w:rsidRDefault="0044293C" w:rsidP="00866600"/>
          <w:p w:rsidR="0044293C" w:rsidRDefault="0044293C" w:rsidP="00866600"/>
          <w:p w:rsidR="0044293C" w:rsidRDefault="0044293C" w:rsidP="00866600"/>
          <w:p w:rsidR="0044293C" w:rsidRDefault="0044293C" w:rsidP="00866600"/>
        </w:tc>
        <w:tc>
          <w:tcPr>
            <w:tcW w:w="2551" w:type="dxa"/>
          </w:tcPr>
          <w:p w:rsidR="0044293C" w:rsidRDefault="0044293C" w:rsidP="00866600">
            <w:r>
              <w:t xml:space="preserve">In the </w:t>
            </w:r>
            <w:proofErr w:type="gramStart"/>
            <w:r>
              <w:t>locked  filing</w:t>
            </w:r>
            <w:proofErr w:type="gramEnd"/>
            <w:r>
              <w:t xml:space="preserve"> cabinet until child leaves then scanned and onto server when child leaves </w:t>
            </w:r>
          </w:p>
          <w:p w:rsidR="0044293C" w:rsidRDefault="0044293C" w:rsidP="00866600"/>
        </w:tc>
        <w:tc>
          <w:tcPr>
            <w:tcW w:w="2330"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tc>
      </w:tr>
      <w:tr w:rsidR="0044293C" w:rsidTr="00866600">
        <w:trPr>
          <w:trHeight w:val="1449"/>
        </w:trPr>
        <w:tc>
          <w:tcPr>
            <w:tcW w:w="2950" w:type="dxa"/>
            <w:vMerge/>
          </w:tcPr>
          <w:p w:rsidR="0044293C" w:rsidRDefault="0044293C" w:rsidP="00866600"/>
        </w:tc>
        <w:tc>
          <w:tcPr>
            <w:tcW w:w="1411" w:type="dxa"/>
          </w:tcPr>
          <w:p w:rsidR="0044293C" w:rsidRDefault="0044293C" w:rsidP="00866600">
            <w:r>
              <w:t xml:space="preserve">Inputted into databases and nursery management software. </w:t>
            </w:r>
          </w:p>
        </w:tc>
        <w:tc>
          <w:tcPr>
            <w:tcW w:w="2551" w:type="dxa"/>
          </w:tcPr>
          <w:p w:rsidR="0044293C" w:rsidRDefault="0044293C" w:rsidP="00866600">
            <w:r>
              <w:t xml:space="preserve">Server, sensitive documents password protected. Nursery management software password protected. </w:t>
            </w:r>
          </w:p>
        </w:tc>
        <w:tc>
          <w:tcPr>
            <w:tcW w:w="2330" w:type="dxa"/>
          </w:tcPr>
          <w:p w:rsidR="0044293C" w:rsidRDefault="0044293C" w:rsidP="00866600">
            <w:r>
              <w:t>Deleted permanently off server after the required length of time to be held.</w:t>
            </w:r>
          </w:p>
        </w:tc>
      </w:tr>
      <w:tr w:rsidR="0044293C" w:rsidTr="00866600">
        <w:trPr>
          <w:trHeight w:val="1590"/>
        </w:trPr>
        <w:tc>
          <w:tcPr>
            <w:tcW w:w="2950" w:type="dxa"/>
            <w:vMerge w:val="restart"/>
          </w:tcPr>
          <w:p w:rsidR="0044293C" w:rsidRDefault="0044293C" w:rsidP="00866600">
            <w:r>
              <w:t xml:space="preserve">SEND Documentation </w:t>
            </w:r>
          </w:p>
        </w:tc>
        <w:tc>
          <w:tcPr>
            <w:tcW w:w="1411" w:type="dxa"/>
          </w:tcPr>
          <w:p w:rsidR="0044293C" w:rsidRDefault="0044293C" w:rsidP="00866600">
            <w:r>
              <w:t>5 years</w:t>
            </w:r>
          </w:p>
        </w:tc>
        <w:tc>
          <w:tcPr>
            <w:tcW w:w="2551" w:type="dxa"/>
          </w:tcPr>
          <w:p w:rsidR="0044293C" w:rsidRDefault="0044293C" w:rsidP="00866600">
            <w:r>
              <w:t xml:space="preserve">In the </w:t>
            </w:r>
            <w:proofErr w:type="gramStart"/>
            <w:r>
              <w:t>locked  filing</w:t>
            </w:r>
            <w:proofErr w:type="gramEnd"/>
            <w:r>
              <w:t xml:space="preserve"> cabinet until child leaves then scanned and onto server when child leaves </w:t>
            </w:r>
          </w:p>
          <w:p w:rsidR="0044293C" w:rsidRDefault="0044293C" w:rsidP="00866600"/>
        </w:tc>
        <w:tc>
          <w:tcPr>
            <w:tcW w:w="2330"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tc>
      </w:tr>
      <w:tr w:rsidR="0044293C" w:rsidTr="00866600">
        <w:trPr>
          <w:trHeight w:val="1080"/>
        </w:trPr>
        <w:tc>
          <w:tcPr>
            <w:tcW w:w="2950" w:type="dxa"/>
            <w:vMerge/>
          </w:tcPr>
          <w:p w:rsidR="0044293C" w:rsidRDefault="0044293C" w:rsidP="00866600"/>
        </w:tc>
        <w:tc>
          <w:tcPr>
            <w:tcW w:w="1411" w:type="dxa"/>
          </w:tcPr>
          <w:p w:rsidR="0044293C" w:rsidRDefault="0044293C" w:rsidP="00866600">
            <w:r>
              <w:t xml:space="preserve">Inputted into databases and nursery management software. </w:t>
            </w:r>
          </w:p>
        </w:tc>
        <w:tc>
          <w:tcPr>
            <w:tcW w:w="2551" w:type="dxa"/>
          </w:tcPr>
          <w:p w:rsidR="0044293C" w:rsidRDefault="0044293C" w:rsidP="00866600">
            <w:r>
              <w:t xml:space="preserve">Server, sensitive documents password protected. Nursery management software password protected. </w:t>
            </w:r>
          </w:p>
        </w:tc>
        <w:tc>
          <w:tcPr>
            <w:tcW w:w="2330" w:type="dxa"/>
          </w:tcPr>
          <w:p w:rsidR="0044293C" w:rsidRDefault="0044293C" w:rsidP="00866600">
            <w:r>
              <w:t>Deleted permanently off server after the required length of time to be held.</w:t>
            </w:r>
          </w:p>
        </w:tc>
      </w:tr>
      <w:tr w:rsidR="0044293C" w:rsidTr="00866600">
        <w:trPr>
          <w:trHeight w:val="1905"/>
        </w:trPr>
        <w:tc>
          <w:tcPr>
            <w:tcW w:w="2950" w:type="dxa"/>
            <w:vMerge w:val="restart"/>
          </w:tcPr>
          <w:p w:rsidR="0044293C" w:rsidRDefault="0044293C" w:rsidP="00866600">
            <w:r>
              <w:lastRenderedPageBreak/>
              <w:t xml:space="preserve">Safeguarding </w:t>
            </w:r>
          </w:p>
          <w:p w:rsidR="0044293C" w:rsidRDefault="0044293C" w:rsidP="0044293C">
            <w:pPr>
              <w:pStyle w:val="ListParagraph"/>
              <w:numPr>
                <w:ilvl w:val="0"/>
                <w:numId w:val="32"/>
              </w:numPr>
              <w:contextualSpacing/>
              <w:jc w:val="left"/>
            </w:pPr>
            <w:r>
              <w:t>Existing injury</w:t>
            </w:r>
          </w:p>
          <w:p w:rsidR="0044293C" w:rsidRDefault="0044293C" w:rsidP="0044293C">
            <w:pPr>
              <w:pStyle w:val="ListParagraph"/>
              <w:numPr>
                <w:ilvl w:val="0"/>
                <w:numId w:val="32"/>
              </w:numPr>
              <w:contextualSpacing/>
              <w:jc w:val="left"/>
            </w:pPr>
            <w:r>
              <w:t>Cause for concern</w:t>
            </w:r>
          </w:p>
          <w:p w:rsidR="0044293C" w:rsidRDefault="0044293C" w:rsidP="0044293C">
            <w:pPr>
              <w:pStyle w:val="ListParagraph"/>
              <w:numPr>
                <w:ilvl w:val="0"/>
                <w:numId w:val="32"/>
              </w:numPr>
              <w:contextualSpacing/>
              <w:jc w:val="left"/>
            </w:pPr>
            <w:r>
              <w:t>Incidents</w:t>
            </w:r>
          </w:p>
          <w:p w:rsidR="0044293C" w:rsidRDefault="0044293C" w:rsidP="0044293C">
            <w:pPr>
              <w:pStyle w:val="ListParagraph"/>
              <w:numPr>
                <w:ilvl w:val="0"/>
                <w:numId w:val="32"/>
              </w:numPr>
              <w:contextualSpacing/>
              <w:jc w:val="left"/>
            </w:pPr>
            <w:r>
              <w:t>Social Care Reports</w:t>
            </w:r>
          </w:p>
          <w:p w:rsidR="0044293C" w:rsidRDefault="0044293C" w:rsidP="0044293C">
            <w:pPr>
              <w:pStyle w:val="ListParagraph"/>
              <w:numPr>
                <w:ilvl w:val="0"/>
                <w:numId w:val="32"/>
              </w:numPr>
              <w:contextualSpacing/>
              <w:jc w:val="left"/>
            </w:pPr>
            <w:r>
              <w:t xml:space="preserve">Any other Safeguarding documentation </w:t>
            </w:r>
          </w:p>
        </w:tc>
        <w:tc>
          <w:tcPr>
            <w:tcW w:w="1411" w:type="dxa"/>
          </w:tcPr>
          <w:p w:rsidR="0044293C" w:rsidRDefault="0044293C" w:rsidP="00866600">
            <w:r>
              <w:t xml:space="preserve">Until the child is 26 years </w:t>
            </w:r>
          </w:p>
        </w:tc>
        <w:tc>
          <w:tcPr>
            <w:tcW w:w="2551" w:type="dxa"/>
          </w:tcPr>
          <w:p w:rsidR="0044293C" w:rsidRDefault="0044293C" w:rsidP="00866600">
            <w:r>
              <w:t xml:space="preserve">In the </w:t>
            </w:r>
            <w:proofErr w:type="gramStart"/>
            <w:r>
              <w:t>locked  filing</w:t>
            </w:r>
            <w:proofErr w:type="gramEnd"/>
            <w:r>
              <w:t xml:space="preserve"> cabinet until child leaves then scanned and onto server when child leaves </w:t>
            </w:r>
          </w:p>
          <w:p w:rsidR="0044293C" w:rsidRDefault="0044293C" w:rsidP="00866600">
            <w:r>
              <w:t>Scanned and on Server</w:t>
            </w:r>
          </w:p>
        </w:tc>
        <w:tc>
          <w:tcPr>
            <w:tcW w:w="2330"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tc>
      </w:tr>
      <w:tr w:rsidR="0044293C" w:rsidTr="00866600">
        <w:trPr>
          <w:trHeight w:val="285"/>
        </w:trPr>
        <w:tc>
          <w:tcPr>
            <w:tcW w:w="2950" w:type="dxa"/>
            <w:vMerge/>
          </w:tcPr>
          <w:p w:rsidR="0044293C" w:rsidRDefault="0044293C" w:rsidP="00866600"/>
        </w:tc>
        <w:tc>
          <w:tcPr>
            <w:tcW w:w="1411" w:type="dxa"/>
          </w:tcPr>
          <w:p w:rsidR="0044293C" w:rsidRDefault="0044293C" w:rsidP="00866600">
            <w:r>
              <w:t xml:space="preserve">Inputted into databases and nursery management software. </w:t>
            </w:r>
          </w:p>
        </w:tc>
        <w:tc>
          <w:tcPr>
            <w:tcW w:w="2551" w:type="dxa"/>
          </w:tcPr>
          <w:p w:rsidR="0044293C" w:rsidRDefault="0044293C" w:rsidP="00866600">
            <w:r>
              <w:t xml:space="preserve">Server, sensitive documents password protected. Nursery management software password protected. </w:t>
            </w:r>
          </w:p>
        </w:tc>
        <w:tc>
          <w:tcPr>
            <w:tcW w:w="2330" w:type="dxa"/>
          </w:tcPr>
          <w:p w:rsidR="0044293C" w:rsidRDefault="0044293C" w:rsidP="00866600">
            <w:r>
              <w:t>Deleted permanently off server after the required length of time to be held.</w:t>
            </w:r>
          </w:p>
        </w:tc>
      </w:tr>
      <w:tr w:rsidR="0044293C" w:rsidTr="0044293C">
        <w:trPr>
          <w:trHeight w:val="2730"/>
        </w:trPr>
        <w:tc>
          <w:tcPr>
            <w:tcW w:w="2950" w:type="dxa"/>
            <w:vMerge w:val="restart"/>
          </w:tcPr>
          <w:p w:rsidR="0044293C" w:rsidRDefault="0044293C" w:rsidP="00866600">
            <w:r>
              <w:t>Serious Accidents</w:t>
            </w:r>
          </w:p>
        </w:tc>
        <w:tc>
          <w:tcPr>
            <w:tcW w:w="1411" w:type="dxa"/>
          </w:tcPr>
          <w:p w:rsidR="0044293C" w:rsidRDefault="0044293C" w:rsidP="00866600">
            <w:r>
              <w:t>Until the chid is 22 years old</w:t>
            </w:r>
          </w:p>
        </w:tc>
        <w:tc>
          <w:tcPr>
            <w:tcW w:w="2551" w:type="dxa"/>
          </w:tcPr>
          <w:p w:rsidR="0044293C" w:rsidRDefault="0044293C" w:rsidP="00866600">
            <w:r>
              <w:t xml:space="preserve">In the </w:t>
            </w:r>
            <w:proofErr w:type="gramStart"/>
            <w:r>
              <w:t>locked  filing</w:t>
            </w:r>
            <w:proofErr w:type="gramEnd"/>
            <w:r>
              <w:t xml:space="preserve"> cabinet until child leaves then scanned and onto server when child leaves </w:t>
            </w:r>
          </w:p>
          <w:p w:rsidR="0044293C" w:rsidRDefault="0044293C" w:rsidP="00866600">
            <w:r>
              <w:t>Scanned and on Sever Scanned and on Sever</w:t>
            </w:r>
          </w:p>
        </w:tc>
        <w:tc>
          <w:tcPr>
            <w:tcW w:w="2330" w:type="dxa"/>
          </w:tcPr>
          <w:p w:rsidR="0044293C" w:rsidRDefault="0044293C" w:rsidP="00866600"/>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tc>
      </w:tr>
      <w:tr w:rsidR="0044293C" w:rsidTr="0044293C">
        <w:trPr>
          <w:trHeight w:val="296"/>
        </w:trPr>
        <w:tc>
          <w:tcPr>
            <w:tcW w:w="2902" w:type="dxa"/>
            <w:vMerge/>
          </w:tcPr>
          <w:p w:rsidR="0044293C" w:rsidRDefault="0044293C" w:rsidP="00866600"/>
        </w:tc>
        <w:tc>
          <w:tcPr>
            <w:tcW w:w="1617" w:type="dxa"/>
          </w:tcPr>
          <w:p w:rsidR="0044293C" w:rsidRDefault="00F314E3" w:rsidP="00866600">
            <w:r>
              <w:t>3 years for staff</w:t>
            </w:r>
          </w:p>
        </w:tc>
        <w:tc>
          <w:tcPr>
            <w:tcW w:w="2328" w:type="dxa"/>
          </w:tcPr>
          <w:p w:rsidR="0044293C" w:rsidRDefault="00F314E3" w:rsidP="00866600">
            <w:r>
              <w:t>Staff accident record</w:t>
            </w:r>
          </w:p>
        </w:tc>
        <w:tc>
          <w:tcPr>
            <w:tcW w:w="2169" w:type="dxa"/>
          </w:tcPr>
          <w:p w:rsidR="00F314E3" w:rsidRDefault="00F314E3" w:rsidP="00F314E3">
            <w:r>
              <w:t xml:space="preserve">Hard copy shredded once scanned. </w:t>
            </w:r>
          </w:p>
          <w:p w:rsidR="00F314E3" w:rsidRDefault="00F314E3" w:rsidP="00F314E3"/>
          <w:p w:rsidR="0044293C" w:rsidRDefault="00F314E3" w:rsidP="00F314E3">
            <w:r>
              <w:t>Deleted permanently off server after the required length of time to be held.</w:t>
            </w:r>
          </w:p>
        </w:tc>
      </w:tr>
      <w:tr w:rsidR="0044293C" w:rsidTr="0044293C">
        <w:trPr>
          <w:trHeight w:val="405"/>
        </w:trPr>
        <w:tc>
          <w:tcPr>
            <w:tcW w:w="2902" w:type="dxa"/>
          </w:tcPr>
          <w:p w:rsidR="0044293C" w:rsidRDefault="0044293C" w:rsidP="00866600">
            <w:r>
              <w:t xml:space="preserve">Child Photographs </w:t>
            </w:r>
          </w:p>
        </w:tc>
        <w:tc>
          <w:tcPr>
            <w:tcW w:w="1617" w:type="dxa"/>
          </w:tcPr>
          <w:p w:rsidR="0044293C" w:rsidRDefault="0044293C" w:rsidP="00866600">
            <w:r>
              <w:t xml:space="preserve">2 years </w:t>
            </w:r>
          </w:p>
        </w:tc>
        <w:tc>
          <w:tcPr>
            <w:tcW w:w="2328" w:type="dxa"/>
          </w:tcPr>
          <w:p w:rsidR="0044293C" w:rsidRDefault="0044293C" w:rsidP="00866600">
            <w:r>
              <w:t>Server</w:t>
            </w:r>
          </w:p>
        </w:tc>
        <w:tc>
          <w:tcPr>
            <w:tcW w:w="2169" w:type="dxa"/>
          </w:tcPr>
          <w:p w:rsidR="0044293C" w:rsidRDefault="0044293C" w:rsidP="00866600">
            <w:r>
              <w:t>Deleted permanently off server after the required length of time to be held.</w:t>
            </w:r>
          </w:p>
          <w:p w:rsidR="0044293C" w:rsidRDefault="0044293C" w:rsidP="00866600"/>
        </w:tc>
      </w:tr>
      <w:tr w:rsidR="0044293C" w:rsidTr="0044293C">
        <w:trPr>
          <w:trHeight w:val="345"/>
        </w:trPr>
        <w:tc>
          <w:tcPr>
            <w:tcW w:w="2902" w:type="dxa"/>
          </w:tcPr>
          <w:p w:rsidR="0044293C" w:rsidRDefault="0044293C" w:rsidP="00866600">
            <w:r>
              <w:t>Learning Journeys</w:t>
            </w:r>
          </w:p>
        </w:tc>
        <w:tc>
          <w:tcPr>
            <w:tcW w:w="1617" w:type="dxa"/>
          </w:tcPr>
          <w:p w:rsidR="0044293C" w:rsidRDefault="0044293C" w:rsidP="00866600">
            <w:r>
              <w:t>Leaves with the child</w:t>
            </w:r>
          </w:p>
        </w:tc>
        <w:tc>
          <w:tcPr>
            <w:tcW w:w="2328" w:type="dxa"/>
          </w:tcPr>
          <w:p w:rsidR="0044293C" w:rsidRDefault="0044293C" w:rsidP="00866600">
            <w:r>
              <w:t>Locked Filing Cabinet</w:t>
            </w:r>
          </w:p>
        </w:tc>
        <w:tc>
          <w:tcPr>
            <w:tcW w:w="2169" w:type="dxa"/>
          </w:tcPr>
          <w:p w:rsidR="0044293C" w:rsidRDefault="0044293C" w:rsidP="00866600">
            <w:r>
              <w:t xml:space="preserve">Hard copy shredded once scanned. </w:t>
            </w:r>
          </w:p>
          <w:p w:rsidR="0044293C" w:rsidRDefault="0044293C" w:rsidP="00866600"/>
          <w:p w:rsidR="0044293C" w:rsidRDefault="0044293C" w:rsidP="00866600">
            <w:r>
              <w:t xml:space="preserve">Deleted permanently off server after the </w:t>
            </w:r>
            <w:r>
              <w:lastRenderedPageBreak/>
              <w:t>required length of time to be held.</w:t>
            </w:r>
          </w:p>
        </w:tc>
      </w:tr>
      <w:tr w:rsidR="0044293C" w:rsidTr="0044293C">
        <w:trPr>
          <w:trHeight w:val="555"/>
        </w:trPr>
        <w:tc>
          <w:tcPr>
            <w:tcW w:w="2902" w:type="dxa"/>
            <w:vMerge w:val="restart"/>
          </w:tcPr>
          <w:p w:rsidR="0044293C" w:rsidRDefault="0044293C" w:rsidP="00866600">
            <w:r>
              <w:lastRenderedPageBreak/>
              <w:t>Tracking Data</w:t>
            </w:r>
          </w:p>
        </w:tc>
        <w:tc>
          <w:tcPr>
            <w:tcW w:w="1617" w:type="dxa"/>
          </w:tcPr>
          <w:p w:rsidR="0044293C" w:rsidRDefault="0044293C" w:rsidP="00866600">
            <w:r>
              <w:t xml:space="preserve">5 Years after the child has left </w:t>
            </w:r>
          </w:p>
          <w:p w:rsidR="0044293C" w:rsidRDefault="0044293C" w:rsidP="00866600"/>
          <w:p w:rsidR="0044293C" w:rsidRDefault="0044293C" w:rsidP="00866600">
            <w:r>
              <w:t xml:space="preserve">Due to the way the data is represented we may hold this data for up to 10 years before it is anonymised. </w:t>
            </w:r>
          </w:p>
          <w:p w:rsidR="0044293C" w:rsidRDefault="0044293C" w:rsidP="00866600"/>
        </w:tc>
        <w:tc>
          <w:tcPr>
            <w:tcW w:w="2328" w:type="dxa"/>
          </w:tcPr>
          <w:p w:rsidR="0044293C" w:rsidRDefault="0044293C" w:rsidP="00866600">
            <w:r>
              <w:t xml:space="preserve">In the locked filing cabinet until child leaves. </w:t>
            </w:r>
          </w:p>
          <w:p w:rsidR="0044293C" w:rsidRDefault="0044293C" w:rsidP="00866600"/>
        </w:tc>
        <w:tc>
          <w:tcPr>
            <w:tcW w:w="2169" w:type="dxa"/>
          </w:tcPr>
          <w:p w:rsidR="0044293C" w:rsidRDefault="0044293C" w:rsidP="00866600">
            <w:r>
              <w:t>Shredded</w:t>
            </w:r>
          </w:p>
          <w:p w:rsidR="0044293C" w:rsidRDefault="0044293C" w:rsidP="00866600">
            <w:r>
              <w:t xml:space="preserve">Evaluations may be kept if no personal information is included. </w:t>
            </w:r>
          </w:p>
        </w:tc>
      </w:tr>
      <w:tr w:rsidR="0044293C" w:rsidTr="0044293C">
        <w:trPr>
          <w:trHeight w:val="525"/>
        </w:trPr>
        <w:tc>
          <w:tcPr>
            <w:tcW w:w="2902" w:type="dxa"/>
            <w:vMerge/>
          </w:tcPr>
          <w:p w:rsidR="0044293C" w:rsidRDefault="0044293C" w:rsidP="00866600"/>
        </w:tc>
        <w:tc>
          <w:tcPr>
            <w:tcW w:w="1617" w:type="dxa"/>
          </w:tcPr>
          <w:p w:rsidR="0044293C" w:rsidRDefault="0044293C" w:rsidP="00866600"/>
        </w:tc>
        <w:tc>
          <w:tcPr>
            <w:tcW w:w="2328" w:type="dxa"/>
          </w:tcPr>
          <w:p w:rsidR="0044293C" w:rsidRDefault="0044293C" w:rsidP="00866600">
            <w:r>
              <w:t xml:space="preserve">Copy on server will be anonymised after 5 years. </w:t>
            </w:r>
          </w:p>
        </w:tc>
        <w:tc>
          <w:tcPr>
            <w:tcW w:w="2169" w:type="dxa"/>
          </w:tcPr>
          <w:p w:rsidR="0044293C" w:rsidRDefault="0044293C" w:rsidP="00866600">
            <w:r>
              <w:t xml:space="preserve">Keeping this data to demonstrate how tracking children’s progress has been developed over the years. </w:t>
            </w:r>
          </w:p>
          <w:p w:rsidR="0044293C" w:rsidRDefault="0044293C" w:rsidP="00866600"/>
        </w:tc>
      </w:tr>
      <w:tr w:rsidR="0044293C" w:rsidTr="0044293C">
        <w:tc>
          <w:tcPr>
            <w:tcW w:w="2902" w:type="dxa"/>
          </w:tcPr>
          <w:p w:rsidR="0044293C" w:rsidRDefault="0044293C" w:rsidP="00866600">
            <w:r>
              <w:t xml:space="preserve">Insurance certificates </w:t>
            </w:r>
          </w:p>
        </w:tc>
        <w:tc>
          <w:tcPr>
            <w:tcW w:w="1617" w:type="dxa"/>
          </w:tcPr>
          <w:p w:rsidR="0044293C" w:rsidRDefault="0044293C" w:rsidP="00866600">
            <w:r>
              <w:t>40 years</w:t>
            </w:r>
          </w:p>
        </w:tc>
        <w:tc>
          <w:tcPr>
            <w:tcW w:w="2328" w:type="dxa"/>
          </w:tcPr>
          <w:p w:rsidR="0044293C" w:rsidRDefault="0044293C" w:rsidP="00866600">
            <w:r>
              <w:t>Filing Cabinet</w:t>
            </w:r>
          </w:p>
        </w:tc>
        <w:tc>
          <w:tcPr>
            <w:tcW w:w="2169" w:type="dxa"/>
          </w:tcPr>
          <w:p w:rsidR="0044293C" w:rsidRDefault="0044293C" w:rsidP="00866600">
            <w:r>
              <w:t>Shredded once no longer required</w:t>
            </w:r>
          </w:p>
          <w:p w:rsidR="0044293C" w:rsidRDefault="0044293C" w:rsidP="00866600"/>
          <w:p w:rsidR="0044293C" w:rsidRDefault="0044293C" w:rsidP="00866600"/>
        </w:tc>
      </w:tr>
      <w:tr w:rsidR="0044293C" w:rsidTr="0044293C">
        <w:trPr>
          <w:trHeight w:val="1185"/>
        </w:trPr>
        <w:tc>
          <w:tcPr>
            <w:tcW w:w="2902" w:type="dxa"/>
          </w:tcPr>
          <w:p w:rsidR="0044293C" w:rsidRDefault="0044293C" w:rsidP="00866600">
            <w:r>
              <w:t xml:space="preserve">HMRC – </w:t>
            </w:r>
          </w:p>
          <w:p w:rsidR="0044293C" w:rsidRDefault="0044293C" w:rsidP="00866600">
            <w:r>
              <w:t>Financial Records –</w:t>
            </w:r>
          </w:p>
          <w:p w:rsidR="0044293C" w:rsidRDefault="0044293C" w:rsidP="0044293C">
            <w:pPr>
              <w:pStyle w:val="ListParagraph"/>
              <w:numPr>
                <w:ilvl w:val="0"/>
                <w:numId w:val="33"/>
              </w:numPr>
              <w:contextualSpacing/>
              <w:jc w:val="left"/>
            </w:pPr>
            <w:r>
              <w:t>Wages</w:t>
            </w:r>
          </w:p>
          <w:p w:rsidR="0044293C" w:rsidRDefault="0044293C" w:rsidP="0044293C">
            <w:pPr>
              <w:pStyle w:val="ListParagraph"/>
              <w:numPr>
                <w:ilvl w:val="0"/>
                <w:numId w:val="33"/>
              </w:numPr>
              <w:contextualSpacing/>
              <w:jc w:val="left"/>
            </w:pPr>
            <w:r>
              <w:t>Accounts</w:t>
            </w:r>
          </w:p>
          <w:p w:rsidR="0044293C" w:rsidRDefault="0044293C" w:rsidP="0044293C">
            <w:pPr>
              <w:pStyle w:val="ListParagraph"/>
              <w:numPr>
                <w:ilvl w:val="0"/>
                <w:numId w:val="33"/>
              </w:numPr>
              <w:contextualSpacing/>
              <w:jc w:val="left"/>
            </w:pPr>
            <w:r>
              <w:t xml:space="preserve">Fees </w:t>
            </w:r>
          </w:p>
        </w:tc>
        <w:tc>
          <w:tcPr>
            <w:tcW w:w="1617" w:type="dxa"/>
          </w:tcPr>
          <w:p w:rsidR="0044293C" w:rsidRDefault="0044293C" w:rsidP="00866600">
            <w:r>
              <w:t xml:space="preserve">7 Years </w:t>
            </w:r>
          </w:p>
        </w:tc>
        <w:tc>
          <w:tcPr>
            <w:tcW w:w="2328" w:type="dxa"/>
          </w:tcPr>
          <w:p w:rsidR="0044293C" w:rsidRDefault="0044293C" w:rsidP="00866600">
            <w:r>
              <w:t xml:space="preserve">All financial </w:t>
            </w:r>
          </w:p>
          <w:p w:rsidR="0044293C" w:rsidRDefault="0044293C" w:rsidP="00866600">
            <w:r>
              <w:t xml:space="preserve">Other wage related information will be stored in files in a locked filing cabinet and on the server.  </w:t>
            </w:r>
          </w:p>
        </w:tc>
        <w:tc>
          <w:tcPr>
            <w:tcW w:w="2169"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p w:rsidR="0044293C" w:rsidRDefault="0044293C" w:rsidP="00866600"/>
          <w:p w:rsidR="0044293C" w:rsidRDefault="0044293C" w:rsidP="00866600"/>
          <w:p w:rsidR="0044293C" w:rsidRDefault="0044293C" w:rsidP="00866600"/>
          <w:p w:rsidR="0044293C" w:rsidRDefault="0044293C" w:rsidP="00866600"/>
        </w:tc>
      </w:tr>
      <w:tr w:rsidR="0044293C" w:rsidTr="0044293C">
        <w:trPr>
          <w:trHeight w:val="795"/>
        </w:trPr>
        <w:tc>
          <w:tcPr>
            <w:tcW w:w="2902" w:type="dxa"/>
          </w:tcPr>
          <w:p w:rsidR="0044293C" w:rsidRDefault="0044293C" w:rsidP="00866600">
            <w:r>
              <w:t xml:space="preserve">2,3 and </w:t>
            </w:r>
            <w:proofErr w:type="gramStart"/>
            <w:r>
              <w:t>4 year old</w:t>
            </w:r>
            <w:proofErr w:type="gramEnd"/>
            <w:r>
              <w:t xml:space="preserve"> funding forms and corresponding documentation </w:t>
            </w:r>
          </w:p>
        </w:tc>
        <w:tc>
          <w:tcPr>
            <w:tcW w:w="1617" w:type="dxa"/>
          </w:tcPr>
          <w:p w:rsidR="0044293C" w:rsidRDefault="0044293C" w:rsidP="00866600">
            <w:r>
              <w:t xml:space="preserve">7 years </w:t>
            </w:r>
          </w:p>
        </w:tc>
        <w:tc>
          <w:tcPr>
            <w:tcW w:w="2328" w:type="dxa"/>
          </w:tcPr>
          <w:p w:rsidR="0044293C" w:rsidRDefault="0044293C" w:rsidP="00866600">
            <w:r>
              <w:t xml:space="preserve">Scanned after the child leaves </w:t>
            </w:r>
          </w:p>
        </w:tc>
        <w:tc>
          <w:tcPr>
            <w:tcW w:w="2169" w:type="dxa"/>
          </w:tcPr>
          <w:p w:rsidR="0044293C" w:rsidRDefault="0044293C" w:rsidP="00866600">
            <w:r>
              <w:t xml:space="preserve">Hard copy shredded once scanned. </w:t>
            </w:r>
          </w:p>
          <w:p w:rsidR="0044293C" w:rsidRDefault="0044293C" w:rsidP="00866600"/>
          <w:p w:rsidR="0044293C" w:rsidRDefault="0044293C" w:rsidP="00866600">
            <w:r>
              <w:t xml:space="preserve">Deleted permanently off server after the </w:t>
            </w:r>
            <w:r>
              <w:lastRenderedPageBreak/>
              <w:t>required length of time to be held.</w:t>
            </w:r>
          </w:p>
          <w:p w:rsidR="0044293C" w:rsidRDefault="0044293C" w:rsidP="00866600"/>
          <w:p w:rsidR="0044293C" w:rsidRDefault="0044293C" w:rsidP="00866600"/>
        </w:tc>
      </w:tr>
      <w:tr w:rsidR="0044293C" w:rsidTr="0044293C">
        <w:trPr>
          <w:trHeight w:val="495"/>
        </w:trPr>
        <w:tc>
          <w:tcPr>
            <w:tcW w:w="2902" w:type="dxa"/>
          </w:tcPr>
          <w:p w:rsidR="0044293C" w:rsidRDefault="0044293C" w:rsidP="00866600">
            <w:r>
              <w:lastRenderedPageBreak/>
              <w:t>Registers</w:t>
            </w:r>
          </w:p>
        </w:tc>
        <w:tc>
          <w:tcPr>
            <w:tcW w:w="1617" w:type="dxa"/>
          </w:tcPr>
          <w:p w:rsidR="0044293C" w:rsidRDefault="0044293C" w:rsidP="00866600">
            <w:r>
              <w:t xml:space="preserve">7 years </w:t>
            </w:r>
          </w:p>
        </w:tc>
        <w:tc>
          <w:tcPr>
            <w:tcW w:w="2328" w:type="dxa"/>
          </w:tcPr>
          <w:p w:rsidR="0044293C" w:rsidRDefault="0044293C" w:rsidP="00866600">
            <w:r>
              <w:t xml:space="preserve">Stored in a locked cabinet and scanned at the end of each academic year. </w:t>
            </w:r>
          </w:p>
        </w:tc>
        <w:tc>
          <w:tcPr>
            <w:tcW w:w="2169"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p w:rsidR="0044293C" w:rsidRDefault="0044293C" w:rsidP="00866600"/>
          <w:p w:rsidR="0044293C" w:rsidRDefault="0044293C" w:rsidP="00866600"/>
        </w:tc>
      </w:tr>
      <w:tr w:rsidR="0044293C" w:rsidTr="0044293C">
        <w:trPr>
          <w:trHeight w:val="690"/>
        </w:trPr>
        <w:tc>
          <w:tcPr>
            <w:tcW w:w="2902" w:type="dxa"/>
          </w:tcPr>
          <w:p w:rsidR="0044293C" w:rsidRDefault="0044293C" w:rsidP="00866600">
            <w:r>
              <w:t xml:space="preserve">Projections </w:t>
            </w:r>
          </w:p>
        </w:tc>
        <w:tc>
          <w:tcPr>
            <w:tcW w:w="1617" w:type="dxa"/>
          </w:tcPr>
          <w:p w:rsidR="0044293C" w:rsidRDefault="0044293C" w:rsidP="00866600">
            <w:r>
              <w:t>7 years</w:t>
            </w:r>
          </w:p>
        </w:tc>
        <w:tc>
          <w:tcPr>
            <w:tcW w:w="2328" w:type="dxa"/>
          </w:tcPr>
          <w:p w:rsidR="0044293C" w:rsidRDefault="0044293C" w:rsidP="00866600">
            <w:r>
              <w:t>Server</w:t>
            </w:r>
          </w:p>
        </w:tc>
        <w:tc>
          <w:tcPr>
            <w:tcW w:w="2169" w:type="dxa"/>
          </w:tcPr>
          <w:p w:rsidR="0044293C" w:rsidRDefault="0044293C" w:rsidP="00866600">
            <w:r>
              <w:t xml:space="preserve">Personal data deleted after 7 years. Occupancy levels will be retained to assess trends and ensure sustainability, this will be anonymised. </w:t>
            </w:r>
          </w:p>
          <w:p w:rsidR="0044293C" w:rsidRDefault="0044293C" w:rsidP="00866600"/>
          <w:p w:rsidR="0044293C" w:rsidRDefault="0044293C" w:rsidP="00866600"/>
        </w:tc>
      </w:tr>
      <w:tr w:rsidR="0044293C" w:rsidTr="0044293C">
        <w:trPr>
          <w:trHeight w:val="930"/>
        </w:trPr>
        <w:tc>
          <w:tcPr>
            <w:tcW w:w="2902" w:type="dxa"/>
          </w:tcPr>
          <w:p w:rsidR="0044293C" w:rsidRDefault="0044293C" w:rsidP="00866600">
            <w:r>
              <w:t>Staff records</w:t>
            </w:r>
          </w:p>
          <w:p w:rsidR="0044293C" w:rsidRDefault="0044293C" w:rsidP="00866600"/>
        </w:tc>
        <w:tc>
          <w:tcPr>
            <w:tcW w:w="1617" w:type="dxa"/>
          </w:tcPr>
          <w:p w:rsidR="0044293C" w:rsidRDefault="0044293C" w:rsidP="00866600">
            <w:r>
              <w:t>7 years</w:t>
            </w:r>
          </w:p>
        </w:tc>
        <w:tc>
          <w:tcPr>
            <w:tcW w:w="2328" w:type="dxa"/>
          </w:tcPr>
          <w:p w:rsidR="0044293C" w:rsidRDefault="0044293C" w:rsidP="00866600">
            <w:r>
              <w:t>In the locked filing cabinet until staff member leaves then scanned and onto server when staff member leaves.</w:t>
            </w:r>
          </w:p>
          <w:p w:rsidR="0044293C" w:rsidRDefault="0044293C" w:rsidP="00866600"/>
        </w:tc>
        <w:tc>
          <w:tcPr>
            <w:tcW w:w="2169" w:type="dxa"/>
          </w:tcPr>
          <w:p w:rsidR="0044293C" w:rsidRDefault="0044293C" w:rsidP="00866600">
            <w:r>
              <w:t xml:space="preserve">Hard copy shredded once scanned. </w:t>
            </w:r>
          </w:p>
          <w:p w:rsidR="0044293C" w:rsidRDefault="0044293C" w:rsidP="00866600"/>
          <w:p w:rsidR="0044293C" w:rsidRDefault="0044293C" w:rsidP="00866600">
            <w:r>
              <w:t>Deleted permanently off server after the required length of time to be held.</w:t>
            </w:r>
          </w:p>
        </w:tc>
      </w:tr>
      <w:tr w:rsidR="00BE0D40" w:rsidTr="0044293C">
        <w:trPr>
          <w:trHeight w:val="930"/>
        </w:trPr>
        <w:tc>
          <w:tcPr>
            <w:tcW w:w="2902" w:type="dxa"/>
          </w:tcPr>
          <w:p w:rsidR="00BE0D40" w:rsidRDefault="00BE0D40" w:rsidP="00866600">
            <w:r w:rsidRPr="00AB307A">
              <w:rPr>
                <w:rFonts w:ascii="Calibri" w:hAnsi="Calibri" w:cs="Calibri"/>
                <w:u w:val="single"/>
              </w:rPr>
              <w:t>Observation, planning and assessment records of children</w:t>
            </w:r>
            <w:r w:rsidRPr="00AB307A">
              <w:rPr>
                <w:rFonts w:ascii="Calibri" w:hAnsi="Calibri" w:cs="Calibri"/>
              </w:rPr>
              <w:t xml:space="preserve"> -  </w:t>
            </w:r>
          </w:p>
        </w:tc>
        <w:tc>
          <w:tcPr>
            <w:tcW w:w="1617" w:type="dxa"/>
          </w:tcPr>
          <w:p w:rsidR="00BE0D40" w:rsidRDefault="00BE0D40" w:rsidP="00866600">
            <w:r w:rsidRPr="00AB307A">
              <w:rPr>
                <w:rFonts w:ascii="Calibri" w:hAnsi="Calibri" w:cs="Calibri"/>
              </w:rPr>
              <w:t xml:space="preserve">We keep our planning filed since the last inspection date so there is a paperwork trail if the inspector </w:t>
            </w:r>
            <w:proofErr w:type="gramStart"/>
            <w:r w:rsidRPr="00AB307A">
              <w:rPr>
                <w:rFonts w:ascii="Calibri" w:hAnsi="Calibri" w:cs="Calibri"/>
              </w:rPr>
              <w:t>needs  to</w:t>
            </w:r>
            <w:proofErr w:type="gramEnd"/>
            <w:r w:rsidRPr="00AB307A">
              <w:rPr>
                <w:rFonts w:ascii="Calibri" w:hAnsi="Calibri" w:cs="Calibri"/>
              </w:rPr>
              <w:t xml:space="preserve"> see it</w:t>
            </w:r>
            <w:r>
              <w:rPr>
                <w:rFonts w:ascii="Calibri" w:hAnsi="Calibri" w:cs="Calibri"/>
              </w:rPr>
              <w:t>.</w:t>
            </w:r>
          </w:p>
        </w:tc>
        <w:tc>
          <w:tcPr>
            <w:tcW w:w="2328" w:type="dxa"/>
          </w:tcPr>
          <w:p w:rsidR="00BE0D40" w:rsidRDefault="00BE0D40" w:rsidP="00866600"/>
        </w:tc>
        <w:tc>
          <w:tcPr>
            <w:tcW w:w="2169" w:type="dxa"/>
          </w:tcPr>
          <w:p w:rsidR="00BE0D40" w:rsidRDefault="00BE0D40" w:rsidP="00866600">
            <w:r>
              <w:t xml:space="preserve">Shredded after next inspection. </w:t>
            </w:r>
          </w:p>
        </w:tc>
      </w:tr>
      <w:tr w:rsidR="00BE0D40" w:rsidTr="0044293C">
        <w:trPr>
          <w:trHeight w:val="930"/>
        </w:trPr>
        <w:tc>
          <w:tcPr>
            <w:tcW w:w="2902" w:type="dxa"/>
          </w:tcPr>
          <w:p w:rsidR="00BE0D40" w:rsidRPr="00AB307A" w:rsidRDefault="00BE0D40" w:rsidP="00866600">
            <w:pPr>
              <w:rPr>
                <w:rFonts w:ascii="Calibri" w:hAnsi="Calibri" w:cs="Calibri"/>
                <w:u w:val="single"/>
              </w:rPr>
            </w:pPr>
            <w:r w:rsidRPr="00AB307A">
              <w:rPr>
                <w:rFonts w:ascii="Calibri" w:hAnsi="Calibri" w:cs="Calibri"/>
                <w:u w:val="single"/>
              </w:rPr>
              <w:lastRenderedPageBreak/>
              <w:t>Visitors/signing in book</w:t>
            </w:r>
          </w:p>
        </w:tc>
        <w:tc>
          <w:tcPr>
            <w:tcW w:w="1617" w:type="dxa"/>
          </w:tcPr>
          <w:p w:rsidR="00BE0D40" w:rsidRPr="00AB307A" w:rsidRDefault="00BE0D40" w:rsidP="00BE0D40">
            <w:pPr>
              <w:rPr>
                <w:rFonts w:ascii="Calibri" w:hAnsi="Calibri" w:cs="Calibri"/>
              </w:rPr>
            </w:pPr>
            <w:r w:rsidRPr="00AB307A">
              <w:rPr>
                <w:rFonts w:ascii="Calibri" w:hAnsi="Calibri" w:cs="Calibri"/>
              </w:rPr>
              <w:t>Up to 24 years as par</w:t>
            </w:r>
            <w:r>
              <w:rPr>
                <w:rFonts w:ascii="Calibri" w:hAnsi="Calibri" w:cs="Calibri"/>
              </w:rPr>
              <w:t>t of the child protection trail</w:t>
            </w:r>
          </w:p>
          <w:p w:rsidR="00BE0D40" w:rsidRPr="00AB307A" w:rsidRDefault="00BE0D40" w:rsidP="00866600">
            <w:pPr>
              <w:rPr>
                <w:rFonts w:ascii="Calibri" w:hAnsi="Calibri" w:cs="Calibri"/>
              </w:rPr>
            </w:pPr>
          </w:p>
        </w:tc>
        <w:tc>
          <w:tcPr>
            <w:tcW w:w="2328" w:type="dxa"/>
          </w:tcPr>
          <w:p w:rsidR="00BE0D40" w:rsidRDefault="00BE0D40" w:rsidP="00866600"/>
        </w:tc>
        <w:tc>
          <w:tcPr>
            <w:tcW w:w="2169" w:type="dxa"/>
          </w:tcPr>
          <w:p w:rsidR="00BE0D40" w:rsidRDefault="00BE0D40" w:rsidP="00BE0D40">
            <w:r>
              <w:t xml:space="preserve">Hard copy shredded once scanned. </w:t>
            </w:r>
          </w:p>
          <w:p w:rsidR="00BE0D40" w:rsidRDefault="00BE0D40" w:rsidP="00BE0D40"/>
          <w:p w:rsidR="00BE0D40" w:rsidRDefault="00BE0D40" w:rsidP="00BE0D40">
            <w:r>
              <w:t>Deleted permanently off server after the required length of time to be held</w:t>
            </w:r>
          </w:p>
        </w:tc>
      </w:tr>
    </w:tbl>
    <w:p w:rsidR="00A97B45" w:rsidRPr="00AB307A" w:rsidRDefault="00A97B45" w:rsidP="00A97B45">
      <w:pPr>
        <w:rPr>
          <w:rFonts w:ascii="Calibri" w:hAnsi="Calibri" w:cs="Calibri"/>
        </w:rPr>
      </w:pPr>
    </w:p>
    <w:p w:rsidR="00A97B45" w:rsidRPr="00AB307A" w:rsidRDefault="00A97B45" w:rsidP="00A97B45">
      <w:pPr>
        <w:rPr>
          <w:rFonts w:ascii="Calibri" w:hAnsi="Calibri" w:cs="Calibri"/>
        </w:rPr>
      </w:pPr>
    </w:p>
    <w:p w:rsidR="00A97B45" w:rsidRPr="00AB307A" w:rsidRDefault="00A97B45" w:rsidP="00A97B4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97B45" w:rsidRPr="00D533FA" w:rsidTr="00D55FD1">
        <w:trPr>
          <w:cantSplit/>
          <w:jc w:val="center"/>
        </w:trPr>
        <w:tc>
          <w:tcPr>
            <w:tcW w:w="1666" w:type="pct"/>
            <w:tcBorders>
              <w:top w:val="single" w:sz="4" w:space="0" w:color="auto"/>
            </w:tcBorders>
            <w:vAlign w:val="center"/>
          </w:tcPr>
          <w:p w:rsidR="00A97B45" w:rsidRPr="00AB307A" w:rsidRDefault="00A97B45" w:rsidP="00D55FD1">
            <w:pPr>
              <w:jc w:val="left"/>
              <w:rPr>
                <w:rFonts w:ascii="Calibri" w:hAnsi="Calibri" w:cs="Calibri"/>
                <w:b/>
                <w:sz w:val="20"/>
              </w:rPr>
            </w:pPr>
            <w:r w:rsidRPr="00AB307A">
              <w:rPr>
                <w:rFonts w:ascii="Calibri" w:hAnsi="Calibri" w:cs="Calibri"/>
                <w:b/>
                <w:sz w:val="20"/>
              </w:rPr>
              <w:t>This policy was adopted on</w:t>
            </w:r>
          </w:p>
        </w:tc>
        <w:tc>
          <w:tcPr>
            <w:tcW w:w="1844" w:type="pct"/>
            <w:tcBorders>
              <w:top w:val="single" w:sz="4" w:space="0" w:color="auto"/>
            </w:tcBorders>
            <w:vAlign w:val="center"/>
          </w:tcPr>
          <w:p w:rsidR="00A97B45" w:rsidRPr="00AB307A" w:rsidRDefault="00A97B45" w:rsidP="00D55FD1">
            <w:pPr>
              <w:jc w:val="left"/>
              <w:rPr>
                <w:rFonts w:ascii="Calibri" w:hAnsi="Calibri" w:cs="Calibri"/>
                <w:b/>
                <w:sz w:val="20"/>
              </w:rPr>
            </w:pPr>
            <w:r w:rsidRPr="00AB307A">
              <w:rPr>
                <w:rFonts w:ascii="Calibri" w:hAnsi="Calibri" w:cs="Calibri"/>
                <w:b/>
                <w:sz w:val="20"/>
              </w:rPr>
              <w:t>Signed on behalf of the nursery</w:t>
            </w:r>
          </w:p>
        </w:tc>
        <w:tc>
          <w:tcPr>
            <w:tcW w:w="1490" w:type="pct"/>
            <w:tcBorders>
              <w:top w:val="single" w:sz="4" w:space="0" w:color="auto"/>
            </w:tcBorders>
            <w:vAlign w:val="center"/>
          </w:tcPr>
          <w:p w:rsidR="00A97B45" w:rsidRPr="00AB307A" w:rsidRDefault="00A97B45" w:rsidP="00D55FD1">
            <w:pPr>
              <w:jc w:val="left"/>
              <w:rPr>
                <w:rFonts w:ascii="Calibri" w:hAnsi="Calibri" w:cs="Calibri"/>
                <w:b/>
                <w:sz w:val="20"/>
              </w:rPr>
            </w:pPr>
            <w:r w:rsidRPr="00AB307A">
              <w:rPr>
                <w:rFonts w:ascii="Calibri" w:hAnsi="Calibri" w:cs="Calibri"/>
                <w:b/>
                <w:sz w:val="20"/>
              </w:rPr>
              <w:t>Date for review</w:t>
            </w:r>
          </w:p>
        </w:tc>
      </w:tr>
      <w:tr w:rsidR="00A97B45" w:rsidRPr="00D533FA" w:rsidTr="00D55FD1">
        <w:trPr>
          <w:cantSplit/>
          <w:jc w:val="center"/>
        </w:trPr>
        <w:tc>
          <w:tcPr>
            <w:tcW w:w="1666" w:type="pct"/>
            <w:vAlign w:val="center"/>
          </w:tcPr>
          <w:p w:rsidR="00A97B45" w:rsidRPr="00AB307A" w:rsidRDefault="00CA61EB" w:rsidP="00D55FD1">
            <w:pPr>
              <w:jc w:val="left"/>
              <w:rPr>
                <w:rFonts w:ascii="Calibri" w:hAnsi="Calibri" w:cs="Calibri"/>
                <w:i/>
                <w:sz w:val="20"/>
              </w:rPr>
            </w:pPr>
            <w:r>
              <w:rPr>
                <w:rFonts w:ascii="Calibri" w:hAnsi="Calibri" w:cs="Calibri"/>
                <w:i/>
                <w:sz w:val="20"/>
              </w:rPr>
              <w:t>3</w:t>
            </w:r>
            <w:r w:rsidR="00BE0D40">
              <w:rPr>
                <w:rFonts w:ascii="Calibri" w:hAnsi="Calibri" w:cs="Calibri"/>
                <w:i/>
                <w:sz w:val="20"/>
              </w:rPr>
              <w:t>/01/202</w:t>
            </w:r>
            <w:r w:rsidR="00FA1E77">
              <w:rPr>
                <w:rFonts w:ascii="Calibri" w:hAnsi="Calibri" w:cs="Calibri"/>
                <w:i/>
                <w:sz w:val="20"/>
              </w:rPr>
              <w:t>6</w:t>
            </w:r>
          </w:p>
        </w:tc>
        <w:tc>
          <w:tcPr>
            <w:tcW w:w="1844" w:type="pct"/>
          </w:tcPr>
          <w:p w:rsidR="00A97B45" w:rsidRPr="00AB307A" w:rsidRDefault="00FA1E77" w:rsidP="00D55FD1">
            <w:pPr>
              <w:jc w:val="left"/>
              <w:rPr>
                <w:rFonts w:ascii="Calibri" w:hAnsi="Calibri" w:cs="Calibri"/>
                <w:i/>
                <w:sz w:val="20"/>
              </w:rPr>
            </w:pPr>
            <w:proofErr w:type="spellStart"/>
            <w:r>
              <w:rPr>
                <w:rFonts w:ascii="Calibri" w:hAnsi="Calibri" w:cs="Calibri"/>
                <w:i/>
              </w:rPr>
              <w:t>L.Lawson</w:t>
            </w:r>
            <w:proofErr w:type="spellEnd"/>
          </w:p>
        </w:tc>
        <w:tc>
          <w:tcPr>
            <w:tcW w:w="1490" w:type="pct"/>
          </w:tcPr>
          <w:p w:rsidR="00A97B45" w:rsidRPr="00AB307A" w:rsidRDefault="00CA61EB" w:rsidP="00D55FD1">
            <w:pPr>
              <w:jc w:val="left"/>
              <w:rPr>
                <w:rFonts w:ascii="Calibri" w:hAnsi="Calibri" w:cs="Calibri"/>
                <w:i/>
                <w:sz w:val="20"/>
              </w:rPr>
            </w:pPr>
            <w:r>
              <w:rPr>
                <w:rFonts w:ascii="Calibri" w:hAnsi="Calibri" w:cs="Calibri"/>
                <w:i/>
                <w:sz w:val="20"/>
              </w:rPr>
              <w:t>3</w:t>
            </w:r>
            <w:r w:rsidR="00BE0D40">
              <w:rPr>
                <w:rFonts w:ascii="Calibri" w:hAnsi="Calibri" w:cs="Calibri"/>
                <w:i/>
                <w:sz w:val="20"/>
              </w:rPr>
              <w:t>/01/202</w:t>
            </w:r>
            <w:r w:rsidR="00FA1E77">
              <w:rPr>
                <w:rFonts w:ascii="Calibri" w:hAnsi="Calibri" w:cs="Calibri"/>
                <w:i/>
                <w:sz w:val="20"/>
              </w:rPr>
              <w:t>7</w:t>
            </w:r>
            <w:bookmarkStart w:id="1" w:name="_GoBack"/>
            <w:bookmarkEnd w:id="1"/>
          </w:p>
        </w:tc>
      </w:tr>
    </w:tbl>
    <w:p w:rsidR="00A97B45" w:rsidRPr="00AB307A" w:rsidRDefault="00A97B45" w:rsidP="00A97B45">
      <w:pPr>
        <w:rPr>
          <w:rFonts w:ascii="Calibri" w:hAnsi="Calibri" w:cs="Calibri"/>
        </w:rPr>
      </w:pPr>
    </w:p>
    <w:p w:rsidR="00A97B45" w:rsidRPr="00AB307A" w:rsidRDefault="00A97B45" w:rsidP="00A97B45">
      <w:pPr>
        <w:rPr>
          <w:rFonts w:ascii="Calibri" w:hAnsi="Calibri" w:cs="Calibri"/>
        </w:rPr>
      </w:pPr>
    </w:p>
    <w:p w:rsidR="00AA46DF" w:rsidRPr="00A97B45" w:rsidRDefault="00A97B45" w:rsidP="00A97B45">
      <w:r w:rsidRPr="00AB307A">
        <w:rPr>
          <w:rFonts w:ascii="Calibri" w:hAnsi="Calibri" w:cs="Calibri"/>
        </w:rPr>
        <w:br w:type="page"/>
      </w:r>
    </w:p>
    <w:sectPr w:rsidR="00AA46DF" w:rsidRPr="00A97B4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E31" w:rsidRDefault="00034E31" w:rsidP="006D2385">
      <w:r>
        <w:separator/>
      </w:r>
    </w:p>
  </w:endnote>
  <w:endnote w:type="continuationSeparator" w:id="0">
    <w:p w:rsidR="00034E31" w:rsidRDefault="00034E3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E31" w:rsidRDefault="00034E31" w:rsidP="006D2385">
      <w:r>
        <w:separator/>
      </w:r>
    </w:p>
  </w:footnote>
  <w:footnote w:type="continuationSeparator" w:id="0">
    <w:p w:rsidR="00034E31" w:rsidRDefault="00034E3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44456"/>
    <w:multiLevelType w:val="hybridMultilevel"/>
    <w:tmpl w:val="CF3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673A70"/>
    <w:multiLevelType w:val="hybridMultilevel"/>
    <w:tmpl w:val="2ADCC47A"/>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B0F66"/>
    <w:multiLevelType w:val="hybridMultilevel"/>
    <w:tmpl w:val="D9F4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9"/>
  </w:num>
  <w:num w:numId="4">
    <w:abstractNumId w:val="11"/>
  </w:num>
  <w:num w:numId="5">
    <w:abstractNumId w:val="12"/>
  </w:num>
  <w:num w:numId="6">
    <w:abstractNumId w:val="26"/>
  </w:num>
  <w:num w:numId="7">
    <w:abstractNumId w:val="32"/>
  </w:num>
  <w:num w:numId="8">
    <w:abstractNumId w:val="5"/>
  </w:num>
  <w:num w:numId="9">
    <w:abstractNumId w:val="19"/>
  </w:num>
  <w:num w:numId="10">
    <w:abstractNumId w:val="16"/>
  </w:num>
  <w:num w:numId="11">
    <w:abstractNumId w:val="7"/>
  </w:num>
  <w:num w:numId="12">
    <w:abstractNumId w:val="18"/>
  </w:num>
  <w:num w:numId="13">
    <w:abstractNumId w:val="4"/>
  </w:num>
  <w:num w:numId="14">
    <w:abstractNumId w:val="20"/>
  </w:num>
  <w:num w:numId="15">
    <w:abstractNumId w:val="30"/>
  </w:num>
  <w:num w:numId="16">
    <w:abstractNumId w:val="17"/>
  </w:num>
  <w:num w:numId="17">
    <w:abstractNumId w:val="27"/>
  </w:num>
  <w:num w:numId="18">
    <w:abstractNumId w:val="6"/>
  </w:num>
  <w:num w:numId="19">
    <w:abstractNumId w:val="25"/>
  </w:num>
  <w:num w:numId="20">
    <w:abstractNumId w:val="24"/>
  </w:num>
  <w:num w:numId="21">
    <w:abstractNumId w:val="28"/>
  </w:num>
  <w:num w:numId="22">
    <w:abstractNumId w:val="31"/>
  </w:num>
  <w:num w:numId="23">
    <w:abstractNumId w:val="21"/>
  </w:num>
  <w:num w:numId="24">
    <w:abstractNumId w:val="2"/>
  </w:num>
  <w:num w:numId="25">
    <w:abstractNumId w:val="10"/>
  </w:num>
  <w:num w:numId="26">
    <w:abstractNumId w:val="22"/>
  </w:num>
  <w:num w:numId="27">
    <w:abstractNumId w:val="13"/>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9"/>
  </w:num>
  <w:num w:numId="32">
    <w:abstractNumId w:val="1"/>
  </w:num>
  <w:num w:numId="3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4E31"/>
    <w:rsid w:val="000551AA"/>
    <w:rsid w:val="00093D5D"/>
    <w:rsid w:val="00125546"/>
    <w:rsid w:val="00182A55"/>
    <w:rsid w:val="001B7BF2"/>
    <w:rsid w:val="00206114"/>
    <w:rsid w:val="00211320"/>
    <w:rsid w:val="00226321"/>
    <w:rsid w:val="00227055"/>
    <w:rsid w:val="00234B01"/>
    <w:rsid w:val="00257914"/>
    <w:rsid w:val="00263204"/>
    <w:rsid w:val="0028743D"/>
    <w:rsid w:val="002E4D50"/>
    <w:rsid w:val="003439B8"/>
    <w:rsid w:val="003A2A9A"/>
    <w:rsid w:val="0044293C"/>
    <w:rsid w:val="00470E5B"/>
    <w:rsid w:val="00492537"/>
    <w:rsid w:val="00502A3A"/>
    <w:rsid w:val="0054680F"/>
    <w:rsid w:val="005C7285"/>
    <w:rsid w:val="005D1AE8"/>
    <w:rsid w:val="005E02BC"/>
    <w:rsid w:val="00677413"/>
    <w:rsid w:val="006A1F18"/>
    <w:rsid w:val="006A49A1"/>
    <w:rsid w:val="006D2385"/>
    <w:rsid w:val="0076332C"/>
    <w:rsid w:val="00764635"/>
    <w:rsid w:val="007756DC"/>
    <w:rsid w:val="00780D14"/>
    <w:rsid w:val="007F1928"/>
    <w:rsid w:val="0085249E"/>
    <w:rsid w:val="008654C7"/>
    <w:rsid w:val="00877FD3"/>
    <w:rsid w:val="00891DF3"/>
    <w:rsid w:val="008C63BC"/>
    <w:rsid w:val="00906948"/>
    <w:rsid w:val="009E5710"/>
    <w:rsid w:val="00A833BE"/>
    <w:rsid w:val="00A83BF8"/>
    <w:rsid w:val="00A97B45"/>
    <w:rsid w:val="00AA38B5"/>
    <w:rsid w:val="00AB356B"/>
    <w:rsid w:val="00B84C79"/>
    <w:rsid w:val="00BC1997"/>
    <w:rsid w:val="00BE0324"/>
    <w:rsid w:val="00BE0D40"/>
    <w:rsid w:val="00BE63EB"/>
    <w:rsid w:val="00C23B1D"/>
    <w:rsid w:val="00C8705B"/>
    <w:rsid w:val="00C923A9"/>
    <w:rsid w:val="00CA61EB"/>
    <w:rsid w:val="00CC3295"/>
    <w:rsid w:val="00CC752B"/>
    <w:rsid w:val="00D310F5"/>
    <w:rsid w:val="00E343CF"/>
    <w:rsid w:val="00E34580"/>
    <w:rsid w:val="00E8619F"/>
    <w:rsid w:val="00EA3016"/>
    <w:rsid w:val="00F314E3"/>
    <w:rsid w:val="00F514C6"/>
    <w:rsid w:val="00F61F61"/>
    <w:rsid w:val="00F92FC9"/>
    <w:rsid w:val="00F94F4E"/>
    <w:rsid w:val="00FA1E77"/>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87959"/>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table" w:styleId="TableGrid">
    <w:name w:val="Table Grid"/>
    <w:basedOn w:val="TableNormal"/>
    <w:uiPriority w:val="59"/>
    <w:rsid w:val="0044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2023-12-21T14:02:00Z</cp:lastPrinted>
  <dcterms:created xsi:type="dcterms:W3CDTF">2021-01-22T16:08:00Z</dcterms:created>
  <dcterms:modified xsi:type="dcterms:W3CDTF">2025-11-12T14:25:00Z</dcterms:modified>
</cp:coreProperties>
</file>