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1AA" w:rsidRPr="00E52630" w:rsidRDefault="000551AA" w:rsidP="000551AA">
      <w:pPr>
        <w:pStyle w:val="H1"/>
        <w:rPr>
          <w:rFonts w:ascii="Calibri" w:hAnsi="Calibri" w:cs="Calibri"/>
        </w:rPr>
      </w:pPr>
      <w:bookmarkStart w:id="0" w:name="_Toc40429104"/>
      <w:bookmarkStart w:id="1" w:name="_Toc52461889"/>
      <w:r w:rsidRPr="00E52630">
        <w:rPr>
          <w:rFonts w:ascii="Calibri" w:hAnsi="Calibri" w:cs="Calibri"/>
        </w:rPr>
        <w:t xml:space="preserve">Domestic Abuse, Honour Based Abuse and Forced Marriage policy </w:t>
      </w:r>
      <w:bookmarkEnd w:id="0"/>
      <w:bookmarkEnd w:id="1"/>
    </w:p>
    <w:p w:rsidR="000551AA" w:rsidRPr="00E52630" w:rsidRDefault="000551AA" w:rsidP="000551AA">
      <w:pPr>
        <w:rPr>
          <w:rFonts w:ascii="Calibri" w:hAnsi="Calibri" w:cs="Calibr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0551AA" w:rsidRPr="00E52630" w:rsidTr="00D55FD1">
        <w:trPr>
          <w:trHeight w:val="200"/>
          <w:jc w:val="center"/>
        </w:trPr>
        <w:tc>
          <w:tcPr>
            <w:tcW w:w="3081" w:type="dxa"/>
            <w:vAlign w:val="center"/>
          </w:tcPr>
          <w:p w:rsidR="000551AA" w:rsidRPr="00E52630" w:rsidRDefault="000551AA" w:rsidP="00D55FD1">
            <w:pPr>
              <w:jc w:val="center"/>
              <w:rPr>
                <w:rFonts w:ascii="Calibri" w:eastAsia="Calibri" w:hAnsi="Calibri" w:cs="Calibri"/>
                <w:color w:val="000000"/>
                <w:sz w:val="22"/>
                <w:szCs w:val="22"/>
                <w:lang w:eastAsia="en-GB"/>
              </w:rPr>
            </w:pPr>
            <w:r w:rsidRPr="00E52630">
              <w:rPr>
                <w:rFonts w:ascii="Calibri" w:eastAsia="Arial" w:hAnsi="Calibri" w:cs="Calibri"/>
                <w:color w:val="000000"/>
                <w:sz w:val="20"/>
                <w:szCs w:val="20"/>
                <w:lang w:eastAsia="en-GB"/>
              </w:rPr>
              <w:t>EYFS: 3.4, 3.6, 3.7</w:t>
            </w:r>
          </w:p>
        </w:tc>
      </w:tr>
    </w:tbl>
    <w:p w:rsidR="000551AA" w:rsidRPr="00E52630" w:rsidRDefault="000551AA" w:rsidP="000551AA">
      <w:pPr>
        <w:rPr>
          <w:rFonts w:ascii="Calibri" w:hAnsi="Calibri" w:cs="Calibri"/>
          <w:i/>
        </w:rPr>
      </w:pPr>
    </w:p>
    <w:p w:rsidR="000551AA" w:rsidRPr="00E52630" w:rsidRDefault="000551AA" w:rsidP="000551AA">
      <w:pPr>
        <w:rPr>
          <w:rFonts w:ascii="Calibri" w:hAnsi="Calibri" w:cs="Arial"/>
        </w:rPr>
      </w:pPr>
      <w:r w:rsidRPr="00E52630">
        <w:rPr>
          <w:rFonts w:ascii="Calibri" w:hAnsi="Calibri" w:cs="Arial"/>
        </w:rPr>
        <w:t>This policy should be read alongside our Safeguarding policy:</w:t>
      </w:r>
    </w:p>
    <w:p w:rsidR="000551AA" w:rsidRPr="00E52630" w:rsidRDefault="000551AA" w:rsidP="000551AA">
      <w:pPr>
        <w:numPr>
          <w:ilvl w:val="0"/>
          <w:numId w:val="37"/>
        </w:numPr>
        <w:contextualSpacing/>
        <w:rPr>
          <w:rFonts w:ascii="Calibri" w:hAnsi="Calibri" w:cs="Arial"/>
        </w:rPr>
      </w:pPr>
      <w:r w:rsidRPr="00E52630">
        <w:rPr>
          <w:rFonts w:ascii="Calibri" w:hAnsi="Calibri" w:cs="Arial"/>
        </w:rPr>
        <w:t>Safeguarding Children Child Protection Policy</w:t>
      </w:r>
    </w:p>
    <w:p w:rsidR="000551AA" w:rsidRPr="00E52630" w:rsidRDefault="000551AA" w:rsidP="000551AA">
      <w:pPr>
        <w:numPr>
          <w:ilvl w:val="0"/>
          <w:numId w:val="37"/>
        </w:numPr>
        <w:contextualSpacing/>
        <w:rPr>
          <w:rFonts w:ascii="Calibri" w:hAnsi="Calibri" w:cs="Arial"/>
        </w:rPr>
      </w:pPr>
      <w:r w:rsidRPr="00E52630">
        <w:rPr>
          <w:rFonts w:ascii="Calibri" w:hAnsi="Calibri" w:cs="Arial"/>
        </w:rPr>
        <w:t>Data Protection and Confidentiality</w:t>
      </w:r>
    </w:p>
    <w:p w:rsidR="000551AA" w:rsidRPr="00E52630" w:rsidRDefault="000551AA" w:rsidP="000551AA">
      <w:pPr>
        <w:numPr>
          <w:ilvl w:val="0"/>
          <w:numId w:val="37"/>
        </w:numPr>
        <w:contextualSpacing/>
        <w:rPr>
          <w:rFonts w:ascii="Calibri" w:hAnsi="Calibri" w:cs="Arial"/>
        </w:rPr>
      </w:pPr>
      <w:r w:rsidRPr="00E52630">
        <w:rPr>
          <w:rFonts w:ascii="Calibri" w:hAnsi="Calibri" w:cs="Arial"/>
        </w:rPr>
        <w:t>GDPR Privacy Notice.</w:t>
      </w:r>
    </w:p>
    <w:p w:rsidR="000551AA" w:rsidRPr="00E52630" w:rsidRDefault="000551AA" w:rsidP="000551AA">
      <w:pPr>
        <w:rPr>
          <w:rFonts w:ascii="Calibri" w:hAnsi="Calibri" w:cs="Arial"/>
        </w:rPr>
      </w:pPr>
    </w:p>
    <w:p w:rsidR="000551AA" w:rsidRPr="00E52630" w:rsidRDefault="000551AA" w:rsidP="000551AA">
      <w:pPr>
        <w:rPr>
          <w:rFonts w:ascii="Calibri" w:hAnsi="Calibri" w:cs="Arial"/>
        </w:rPr>
      </w:pPr>
      <w:r w:rsidRPr="00E52630">
        <w:rPr>
          <w:rFonts w:ascii="Calibri" w:hAnsi="Calibri" w:cs="Arial"/>
        </w:rPr>
        <w:t>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w:t>
      </w:r>
    </w:p>
    <w:p w:rsidR="000551AA" w:rsidRPr="00E52630" w:rsidRDefault="000551AA" w:rsidP="000551AA">
      <w:pPr>
        <w:rPr>
          <w:rFonts w:ascii="Calibri" w:hAnsi="Calibri" w:cs="Arial"/>
        </w:rPr>
      </w:pPr>
    </w:p>
    <w:p w:rsidR="000551AA" w:rsidRPr="00E52630" w:rsidRDefault="000551AA" w:rsidP="000551AA">
      <w:pPr>
        <w:rPr>
          <w:rFonts w:ascii="Calibri" w:hAnsi="Calibri" w:cs="Arial"/>
        </w:rPr>
      </w:pPr>
      <w:r w:rsidRPr="00E52630">
        <w:rPr>
          <w:rFonts w:ascii="Calibri" w:hAnsi="Calibri" w:cs="Arial"/>
        </w:rPr>
        <w:t>Domestic abuse can happen to anyone regardless of gender, age, social background, religion, sexuality or ethnicity, and domestic abuse can happen at any stage in a relationship.</w:t>
      </w:r>
    </w:p>
    <w:p w:rsidR="000551AA" w:rsidRPr="00E52630" w:rsidRDefault="000551AA" w:rsidP="000551AA">
      <w:pPr>
        <w:rPr>
          <w:rFonts w:ascii="Calibri" w:hAnsi="Calibri" w:cs="Arial"/>
        </w:rPr>
      </w:pPr>
    </w:p>
    <w:p w:rsidR="000551AA" w:rsidRPr="00E52630" w:rsidRDefault="000551AA" w:rsidP="000551AA">
      <w:pPr>
        <w:rPr>
          <w:rFonts w:ascii="Calibri" w:hAnsi="Calibri" w:cs="Arial"/>
        </w:rPr>
      </w:pPr>
      <w:r w:rsidRPr="00E52630">
        <w:rPr>
          <w:rFonts w:ascii="Calibri" w:hAnsi="Calibri" w:cs="Arial"/>
        </w:rPr>
        <w:t xml:space="preserve">We aim to develop staff knowledge of recognising the signs and symptoms of domestic </w:t>
      </w:r>
      <w:r w:rsidR="00E52630">
        <w:rPr>
          <w:rFonts w:ascii="Calibri" w:hAnsi="Calibri" w:cs="Arial"/>
        </w:rPr>
        <w:t xml:space="preserve">abuse. </w:t>
      </w:r>
      <w:r w:rsidRPr="00E52630">
        <w:rPr>
          <w:rFonts w:ascii="Calibri" w:hAnsi="Calibri" w:cs="Arial"/>
        </w:rPr>
        <w:t>These signs may include:</w:t>
      </w:r>
    </w:p>
    <w:p w:rsidR="000551AA" w:rsidRPr="00E52630" w:rsidRDefault="000551AA" w:rsidP="000551AA">
      <w:pPr>
        <w:numPr>
          <w:ilvl w:val="0"/>
          <w:numId w:val="38"/>
        </w:numPr>
        <w:contextualSpacing/>
        <w:rPr>
          <w:rFonts w:ascii="Calibri" w:hAnsi="Calibri" w:cs="Arial"/>
        </w:rPr>
      </w:pPr>
      <w:r w:rsidRPr="00E52630">
        <w:rPr>
          <w:rFonts w:ascii="Calibri" w:hAnsi="Calibri" w:cs="Arial"/>
        </w:rPr>
        <w:t>Changes in behaviour: for example, becoming very quiet, anxious, frightened, tearful, aggressive, distracted, depressed etc.</w:t>
      </w:r>
    </w:p>
    <w:p w:rsidR="000551AA" w:rsidRPr="00E52630" w:rsidRDefault="000551AA" w:rsidP="000551AA">
      <w:pPr>
        <w:numPr>
          <w:ilvl w:val="0"/>
          <w:numId w:val="38"/>
        </w:numPr>
        <w:contextualSpacing/>
        <w:rPr>
          <w:rFonts w:ascii="Calibri" w:hAnsi="Calibri" w:cs="Arial"/>
        </w:rPr>
      </w:pPr>
      <w:r w:rsidRPr="00E52630">
        <w:rPr>
          <w:rFonts w:ascii="Calibri" w:hAnsi="Calibri" w:cs="Arial"/>
        </w:rPr>
        <w:t>Visible bruising or single, or repeated, injury with unlikely explanations</w:t>
      </w:r>
    </w:p>
    <w:p w:rsidR="000551AA" w:rsidRPr="00E52630" w:rsidRDefault="000551AA" w:rsidP="000551AA">
      <w:pPr>
        <w:numPr>
          <w:ilvl w:val="0"/>
          <w:numId w:val="38"/>
        </w:numPr>
        <w:contextualSpacing/>
        <w:rPr>
          <w:rFonts w:ascii="Calibri" w:hAnsi="Calibri" w:cs="Arial"/>
        </w:rPr>
      </w:pPr>
      <w:r w:rsidRPr="00E52630">
        <w:rPr>
          <w:rFonts w:ascii="Calibri" w:hAnsi="Calibri" w:cs="Arial"/>
        </w:rPr>
        <w:t>Change in the manner of dress: for example, clothes that do not suit the climate which may be used to hide injuries</w:t>
      </w:r>
    </w:p>
    <w:p w:rsidR="000551AA" w:rsidRPr="00E52630" w:rsidRDefault="000551AA" w:rsidP="000551AA">
      <w:pPr>
        <w:numPr>
          <w:ilvl w:val="0"/>
          <w:numId w:val="38"/>
        </w:numPr>
        <w:contextualSpacing/>
        <w:rPr>
          <w:rFonts w:ascii="Calibri" w:hAnsi="Calibri" w:cs="Arial"/>
        </w:rPr>
      </w:pPr>
      <w:r w:rsidRPr="00E52630">
        <w:rPr>
          <w:rFonts w:ascii="Calibri" w:hAnsi="Calibri" w:cs="Arial"/>
        </w:rPr>
        <w:t>Partner or ex-partner stalking employee/parent in or around the workplace; this may include excessive phone calls or messages</w:t>
      </w:r>
    </w:p>
    <w:p w:rsidR="000551AA" w:rsidRPr="00E52630" w:rsidRDefault="000551AA" w:rsidP="000551AA">
      <w:pPr>
        <w:numPr>
          <w:ilvl w:val="0"/>
          <w:numId w:val="38"/>
        </w:numPr>
        <w:contextualSpacing/>
        <w:rPr>
          <w:rFonts w:ascii="Calibri" w:hAnsi="Calibri" w:cs="Arial"/>
        </w:rPr>
      </w:pPr>
      <w:r w:rsidRPr="00E52630">
        <w:rPr>
          <w:rFonts w:ascii="Calibri" w:hAnsi="Calibri" w:cs="Arial"/>
        </w:rPr>
        <w:t>Partner or ex-partner exerting an unusual amount of control or demands over work schedule</w:t>
      </w:r>
    </w:p>
    <w:p w:rsidR="000551AA" w:rsidRPr="00E52630" w:rsidRDefault="000551AA" w:rsidP="000551AA">
      <w:pPr>
        <w:numPr>
          <w:ilvl w:val="0"/>
          <w:numId w:val="38"/>
        </w:numPr>
        <w:contextualSpacing/>
        <w:rPr>
          <w:rFonts w:ascii="Calibri" w:hAnsi="Calibri" w:cs="Arial"/>
        </w:rPr>
      </w:pPr>
      <w:r w:rsidRPr="00E52630">
        <w:rPr>
          <w:rFonts w:ascii="Calibri" w:hAnsi="Calibri" w:cs="Arial"/>
        </w:rPr>
        <w:t>Frequent lateness or absence from work.</w:t>
      </w:r>
    </w:p>
    <w:p w:rsidR="000551AA" w:rsidRPr="00E52630" w:rsidRDefault="000551AA" w:rsidP="000551AA">
      <w:pPr>
        <w:contextualSpacing/>
        <w:rPr>
          <w:rFonts w:ascii="Calibri" w:hAnsi="Calibri" w:cs="Arial"/>
        </w:rPr>
      </w:pPr>
    </w:p>
    <w:p w:rsidR="000551AA" w:rsidRPr="00E52630" w:rsidRDefault="000551AA" w:rsidP="000551AA">
      <w:pPr>
        <w:contextualSpacing/>
        <w:rPr>
          <w:rFonts w:ascii="Calibri" w:hAnsi="Calibri" w:cs="Arial"/>
        </w:rPr>
      </w:pPr>
      <w:r w:rsidRPr="00E52630">
        <w:rPr>
          <w:rFonts w:ascii="Calibri" w:hAnsi="Calibri" w:cs="Arial"/>
        </w:rPr>
        <w:t xml:space="preserve">All children can witness and be adversely affected by domestic abuse in the context of their home life where domestic abuse occurs between family members.  Exposure to domestic abuse and/or violence can have a serious, long lasting emotional and psychological impact on children. </w:t>
      </w:r>
    </w:p>
    <w:p w:rsidR="000551AA" w:rsidRPr="00E52630" w:rsidRDefault="000551AA" w:rsidP="000551AA">
      <w:pPr>
        <w:contextualSpacing/>
        <w:rPr>
          <w:rFonts w:ascii="Calibri" w:hAnsi="Calibri" w:cs="Arial"/>
        </w:rPr>
      </w:pPr>
    </w:p>
    <w:p w:rsidR="000551AA" w:rsidRPr="00E52630" w:rsidRDefault="000551AA" w:rsidP="000551AA">
      <w:pPr>
        <w:contextualSpacing/>
        <w:rPr>
          <w:rFonts w:ascii="Calibri" w:hAnsi="Calibri" w:cs="Arial"/>
        </w:rPr>
      </w:pPr>
      <w:r w:rsidRPr="00E52630">
        <w:rPr>
          <w:rFonts w:ascii="Calibri" w:hAnsi="Calibri" w:cs="Arial"/>
        </w:rPr>
        <w:t>Signs that children may have witnessed domestic abuse include:</w:t>
      </w:r>
    </w:p>
    <w:p w:rsidR="000551AA" w:rsidRPr="00E52630" w:rsidRDefault="000551AA" w:rsidP="000551AA">
      <w:pPr>
        <w:pStyle w:val="ListParagraph"/>
        <w:numPr>
          <w:ilvl w:val="0"/>
          <w:numId w:val="41"/>
        </w:numPr>
        <w:contextualSpacing/>
        <w:rPr>
          <w:rFonts w:ascii="Calibri" w:hAnsi="Calibri" w:cs="Arial"/>
        </w:rPr>
      </w:pPr>
      <w:r w:rsidRPr="00E52630">
        <w:rPr>
          <w:rFonts w:ascii="Calibri" w:hAnsi="Calibri" w:cs="Arial"/>
        </w:rPr>
        <w:t>Anxiety</w:t>
      </w:r>
    </w:p>
    <w:p w:rsidR="000551AA" w:rsidRPr="00E52630" w:rsidRDefault="000551AA" w:rsidP="000551AA">
      <w:pPr>
        <w:pStyle w:val="ListParagraph"/>
        <w:numPr>
          <w:ilvl w:val="0"/>
          <w:numId w:val="41"/>
        </w:numPr>
        <w:contextualSpacing/>
        <w:rPr>
          <w:rFonts w:ascii="Calibri" w:hAnsi="Calibri" w:cs="Arial"/>
        </w:rPr>
      </w:pPr>
      <w:r w:rsidRPr="00E52630">
        <w:rPr>
          <w:rFonts w:ascii="Calibri" w:hAnsi="Calibri" w:cs="Arial"/>
        </w:rPr>
        <w:t>Regressive behaviours</w:t>
      </w:r>
    </w:p>
    <w:p w:rsidR="000551AA" w:rsidRPr="00E52630" w:rsidRDefault="000551AA" w:rsidP="000551AA">
      <w:pPr>
        <w:pStyle w:val="ListParagraph"/>
        <w:numPr>
          <w:ilvl w:val="0"/>
          <w:numId w:val="41"/>
        </w:numPr>
        <w:contextualSpacing/>
        <w:rPr>
          <w:rFonts w:ascii="Calibri" w:hAnsi="Calibri" w:cs="Arial"/>
        </w:rPr>
      </w:pPr>
      <w:r w:rsidRPr="00E52630">
        <w:rPr>
          <w:rFonts w:ascii="Calibri" w:hAnsi="Calibri" w:cs="Arial"/>
        </w:rPr>
        <w:t>Constant or regular sickness, such as colds or headaches</w:t>
      </w:r>
    </w:p>
    <w:p w:rsidR="000551AA" w:rsidRPr="00E52630" w:rsidRDefault="000551AA" w:rsidP="000551AA">
      <w:pPr>
        <w:pStyle w:val="ListParagraph"/>
        <w:numPr>
          <w:ilvl w:val="0"/>
          <w:numId w:val="41"/>
        </w:numPr>
        <w:contextualSpacing/>
        <w:rPr>
          <w:rFonts w:ascii="Calibri" w:hAnsi="Calibri" w:cs="Arial"/>
        </w:rPr>
      </w:pPr>
      <w:r w:rsidRPr="00E52630">
        <w:rPr>
          <w:rFonts w:ascii="Calibri" w:hAnsi="Calibri" w:cs="Arial"/>
        </w:rPr>
        <w:t>Difficulties with concentration</w:t>
      </w:r>
    </w:p>
    <w:p w:rsidR="000551AA" w:rsidRPr="00E52630" w:rsidRDefault="000551AA" w:rsidP="000551AA">
      <w:pPr>
        <w:pStyle w:val="ListParagraph"/>
        <w:numPr>
          <w:ilvl w:val="0"/>
          <w:numId w:val="41"/>
        </w:numPr>
        <w:contextualSpacing/>
        <w:rPr>
          <w:rFonts w:ascii="Calibri" w:hAnsi="Calibri" w:cs="Arial"/>
        </w:rPr>
      </w:pPr>
      <w:r w:rsidRPr="00E52630">
        <w:rPr>
          <w:rFonts w:ascii="Calibri" w:hAnsi="Calibri" w:cs="Arial"/>
        </w:rPr>
        <w:t>Emotional and behavioural difficulties</w:t>
      </w:r>
    </w:p>
    <w:p w:rsidR="000551AA" w:rsidRPr="00E52630" w:rsidRDefault="000551AA" w:rsidP="000551AA">
      <w:pPr>
        <w:pStyle w:val="ListParagraph"/>
        <w:numPr>
          <w:ilvl w:val="0"/>
          <w:numId w:val="41"/>
        </w:numPr>
        <w:contextualSpacing/>
        <w:rPr>
          <w:rFonts w:ascii="Calibri" w:hAnsi="Calibri" w:cs="Arial"/>
        </w:rPr>
      </w:pPr>
      <w:r w:rsidRPr="00E52630">
        <w:rPr>
          <w:rFonts w:ascii="Calibri" w:hAnsi="Calibri" w:cs="Arial"/>
        </w:rPr>
        <w:t>Withdrawal</w:t>
      </w:r>
    </w:p>
    <w:p w:rsidR="000551AA" w:rsidRPr="00E52630" w:rsidRDefault="000551AA" w:rsidP="000551AA">
      <w:pPr>
        <w:pStyle w:val="ListParagraph"/>
        <w:numPr>
          <w:ilvl w:val="0"/>
          <w:numId w:val="41"/>
        </w:numPr>
        <w:contextualSpacing/>
        <w:rPr>
          <w:rFonts w:ascii="Calibri" w:hAnsi="Calibri" w:cs="Arial"/>
        </w:rPr>
      </w:pPr>
      <w:r w:rsidRPr="00E52630">
        <w:rPr>
          <w:rFonts w:ascii="Calibri" w:hAnsi="Calibri" w:cs="Arial"/>
        </w:rPr>
        <w:t>Low self-esteem.</w:t>
      </w:r>
    </w:p>
    <w:p w:rsidR="000551AA" w:rsidRPr="00E52630" w:rsidRDefault="000551AA" w:rsidP="000551AA">
      <w:pPr>
        <w:contextualSpacing/>
        <w:rPr>
          <w:rFonts w:ascii="Calibri" w:hAnsi="Calibri" w:cs="Arial"/>
        </w:rPr>
      </w:pPr>
    </w:p>
    <w:p w:rsidR="000551AA" w:rsidRPr="00E52630" w:rsidRDefault="000551AA" w:rsidP="000551AA">
      <w:pPr>
        <w:rPr>
          <w:rFonts w:ascii="Calibri" w:hAnsi="Calibri" w:cs="Arial"/>
        </w:rPr>
      </w:pPr>
      <w:r w:rsidRPr="00E52630">
        <w:rPr>
          <w:rFonts w:ascii="Calibri" w:hAnsi="Calibri" w:cs="Arial"/>
        </w:rPr>
        <w:t>We will raise awareness of domestic abuse within our setting by:</w:t>
      </w:r>
    </w:p>
    <w:p w:rsidR="000551AA" w:rsidRPr="00E52630" w:rsidRDefault="000551AA" w:rsidP="000551AA">
      <w:pPr>
        <w:pStyle w:val="ListParagraph"/>
        <w:numPr>
          <w:ilvl w:val="0"/>
          <w:numId w:val="42"/>
        </w:numPr>
        <w:rPr>
          <w:rFonts w:ascii="Calibri" w:hAnsi="Calibri" w:cs="Arial"/>
        </w:rPr>
      </w:pPr>
      <w:r w:rsidRPr="00E52630">
        <w:rPr>
          <w:rFonts w:ascii="Calibri" w:hAnsi="Calibri" w:cs="Arial"/>
        </w:rPr>
        <w:t>Ensuring all staff can identify the signs and symptoms of domestic abuse and know how to report concerns</w:t>
      </w:r>
    </w:p>
    <w:p w:rsidR="000551AA" w:rsidRPr="00E52630" w:rsidRDefault="000551AA" w:rsidP="000551AA">
      <w:pPr>
        <w:numPr>
          <w:ilvl w:val="0"/>
          <w:numId w:val="39"/>
        </w:numPr>
        <w:spacing w:after="160" w:line="259" w:lineRule="auto"/>
        <w:contextualSpacing/>
        <w:rPr>
          <w:rFonts w:ascii="Calibri" w:eastAsia="Calibri" w:hAnsi="Calibri" w:cs="Arial"/>
        </w:rPr>
      </w:pPr>
      <w:r w:rsidRPr="00E52630">
        <w:rPr>
          <w:rFonts w:ascii="Calibri" w:eastAsia="Calibri" w:hAnsi="Calibri" w:cs="Arial"/>
        </w:rPr>
        <w:t xml:space="preserve">Sharing information with external organisations that can offer support with incidents of domestic </w:t>
      </w:r>
      <w:r w:rsidR="00E52630">
        <w:rPr>
          <w:rFonts w:ascii="Calibri" w:hAnsi="Calibri" w:cs="Arial"/>
        </w:rPr>
        <w:t>abuse.</w:t>
      </w:r>
      <w:r w:rsidRPr="00E52630">
        <w:rPr>
          <w:rFonts w:ascii="Calibri" w:eastAsia="Calibri" w:hAnsi="Calibri" w:cs="Arial"/>
        </w:rPr>
        <w:t xml:space="preserve"> The information will be displayed in visible spaces within the setting</w:t>
      </w:r>
    </w:p>
    <w:p w:rsidR="000551AA" w:rsidRPr="00E52630" w:rsidRDefault="000551AA" w:rsidP="000551AA">
      <w:pPr>
        <w:numPr>
          <w:ilvl w:val="0"/>
          <w:numId w:val="39"/>
        </w:numPr>
        <w:spacing w:after="160" w:line="259" w:lineRule="auto"/>
        <w:contextualSpacing/>
        <w:rPr>
          <w:rFonts w:ascii="Calibri" w:eastAsia="Calibri" w:hAnsi="Calibri" w:cs="Arial"/>
        </w:rPr>
      </w:pPr>
      <w:r w:rsidRPr="00E52630">
        <w:rPr>
          <w:rFonts w:ascii="Calibri" w:eastAsia="Calibri" w:hAnsi="Calibri" w:cs="Arial"/>
        </w:rPr>
        <w:t>Providing all stakeholders with the telephone number for the free 24 hour National Domestic Abuse Helpline ( 0808 2000 247)</w:t>
      </w:r>
    </w:p>
    <w:p w:rsidR="000551AA" w:rsidRPr="00E52630" w:rsidRDefault="000551AA" w:rsidP="000551AA">
      <w:pPr>
        <w:numPr>
          <w:ilvl w:val="0"/>
          <w:numId w:val="39"/>
        </w:numPr>
        <w:spacing w:after="160" w:line="259" w:lineRule="auto"/>
        <w:contextualSpacing/>
        <w:rPr>
          <w:rFonts w:ascii="Calibri" w:eastAsia="Calibri" w:hAnsi="Calibri" w:cs="Arial"/>
        </w:rPr>
      </w:pPr>
      <w:r w:rsidRPr="00E52630">
        <w:rPr>
          <w:rFonts w:ascii="Calibri" w:eastAsia="Calibri" w:hAnsi="Calibri" w:cs="Arial"/>
        </w:rPr>
        <w:t>Sharing our domestic abuse policy and Child Protection and Safeguarding policies with all stakeholders.</w:t>
      </w:r>
    </w:p>
    <w:p w:rsidR="000551AA" w:rsidRPr="00E52630" w:rsidRDefault="000551AA" w:rsidP="000551AA">
      <w:pPr>
        <w:spacing w:after="160" w:line="259" w:lineRule="auto"/>
        <w:ind w:left="720"/>
        <w:contextualSpacing/>
        <w:rPr>
          <w:rFonts w:ascii="Calibri" w:eastAsia="Calibri" w:hAnsi="Calibri" w:cs="Arial"/>
        </w:rPr>
      </w:pPr>
    </w:p>
    <w:p w:rsidR="000551AA" w:rsidRPr="00E52630" w:rsidRDefault="000551AA" w:rsidP="000551AA">
      <w:pPr>
        <w:rPr>
          <w:rFonts w:ascii="Calibri" w:hAnsi="Calibri" w:cs="Arial"/>
        </w:rPr>
      </w:pPr>
      <w:r w:rsidRPr="00E52630">
        <w:rPr>
          <w:rFonts w:ascii="Calibri" w:hAnsi="Calibri" w:cs="Arial"/>
        </w:rPr>
        <w:t>If we are concerned that domestic abuse is happening within a home and a child is at risk, we will follow our safeguarding policies’ reporting procedures (see Child Protection policy).</w:t>
      </w:r>
    </w:p>
    <w:p w:rsidR="000551AA" w:rsidRPr="00E52630" w:rsidRDefault="000551AA" w:rsidP="000551AA">
      <w:pPr>
        <w:rPr>
          <w:rFonts w:ascii="Calibri" w:hAnsi="Calibri" w:cs="Arial"/>
        </w:rPr>
      </w:pPr>
    </w:p>
    <w:p w:rsidR="000551AA" w:rsidRPr="00E52630" w:rsidRDefault="000551AA" w:rsidP="000551AA">
      <w:pPr>
        <w:contextualSpacing/>
        <w:rPr>
          <w:rFonts w:ascii="Calibri" w:hAnsi="Calibri" w:cs="Arial"/>
        </w:rPr>
      </w:pPr>
      <w:r w:rsidRPr="00E52630">
        <w:rPr>
          <w:rFonts w:ascii="Calibri" w:hAnsi="Calibri" w:cs="Arial"/>
        </w:rPr>
        <w:t>Where incidents of domestic</w:t>
      </w:r>
      <w:r w:rsidR="00E52630">
        <w:rPr>
          <w:rFonts w:ascii="Calibri" w:hAnsi="Calibri" w:cs="Arial"/>
        </w:rPr>
        <w:t xml:space="preserve"> abuse</w:t>
      </w:r>
      <w:r w:rsidRPr="00E52630">
        <w:rPr>
          <w:rFonts w:ascii="Calibri" w:hAnsi="Calibri" w:cs="Arial"/>
        </w:rPr>
        <w:t xml:space="preserve"> are shared by an employee or parent/carer,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rsidR="000551AA" w:rsidRPr="00E52630" w:rsidRDefault="000551AA" w:rsidP="000551AA">
      <w:pPr>
        <w:contextualSpacing/>
        <w:rPr>
          <w:rFonts w:ascii="Calibri" w:hAnsi="Calibri" w:cs="Arial"/>
        </w:rPr>
      </w:pPr>
    </w:p>
    <w:p w:rsidR="000551AA" w:rsidRPr="00E52630" w:rsidRDefault="000551AA" w:rsidP="000551AA">
      <w:pPr>
        <w:rPr>
          <w:rFonts w:ascii="Calibri" w:hAnsi="Calibri" w:cs="Arial"/>
          <w:b/>
        </w:rPr>
      </w:pPr>
      <w:r w:rsidRPr="00E52630">
        <w:rPr>
          <w:rFonts w:ascii="Calibri" w:hAnsi="Calibri" w:cs="Arial"/>
          <w:b/>
        </w:rPr>
        <w:t xml:space="preserve">Honour based abuse </w:t>
      </w:r>
    </w:p>
    <w:p w:rsidR="000551AA" w:rsidRPr="00E52630" w:rsidRDefault="000551AA" w:rsidP="000551AA">
      <w:pPr>
        <w:contextualSpacing/>
        <w:rPr>
          <w:rFonts w:ascii="Calibri" w:hAnsi="Calibri" w:cs="Arial"/>
          <w:bCs/>
        </w:rPr>
      </w:pPr>
      <w:r w:rsidRPr="00E52630">
        <w:rPr>
          <w:rFonts w:ascii="Calibri" w:hAnsi="Calibri" w:cs="Arial"/>
          <w:bCs/>
        </w:rPr>
        <w:t>Honour based abuse (HBA) can be described as ‘a collection of practices, which are used to control behaviour within families or other social groups to protect perceived cultural and religious beliefs and/or honour’; such as being held against their will, sexual or psychological abuse,</w:t>
      </w:r>
      <w:r w:rsidRPr="00E52630">
        <w:rPr>
          <w:rFonts w:ascii="Calibri" w:hAnsi="Calibri"/>
        </w:rPr>
        <w:t xml:space="preserve"> </w:t>
      </w:r>
      <w:r w:rsidRPr="00E52630">
        <w:rPr>
          <w:rFonts w:ascii="Calibri" w:hAnsi="Calibri" w:cs="Arial"/>
          <w:bCs/>
        </w:rPr>
        <w:t>threats of violence, assault or forced marriage.</w:t>
      </w:r>
    </w:p>
    <w:p w:rsidR="000551AA" w:rsidRPr="00E52630" w:rsidRDefault="000551AA" w:rsidP="000551AA">
      <w:pPr>
        <w:contextualSpacing/>
        <w:rPr>
          <w:rFonts w:ascii="Calibri" w:hAnsi="Calibri" w:cs="Arial"/>
          <w:bCs/>
        </w:rPr>
      </w:pPr>
    </w:p>
    <w:p w:rsidR="000551AA" w:rsidRPr="00E52630" w:rsidRDefault="000551AA" w:rsidP="000551AA">
      <w:pPr>
        <w:contextualSpacing/>
        <w:rPr>
          <w:rFonts w:ascii="Calibri" w:hAnsi="Calibri" w:cs="Arial"/>
          <w:bCs/>
        </w:rPr>
      </w:pPr>
      <w:r w:rsidRPr="00E52630">
        <w:rPr>
          <w:rFonts w:ascii="Calibri" w:hAnsi="Calibri" w:cs="Arial"/>
          <w:bCs/>
        </w:rPr>
        <w:t>Such abuse can occur when perpetrators perceive that a relative has shamed the family and/or community by breaking their honour code. It is a violation of human rights and may be a form of domestic and/or sexual abuse. There is no honour or justification for abusing the human rights of others.</w:t>
      </w:r>
    </w:p>
    <w:p w:rsidR="000551AA" w:rsidRPr="00E52630" w:rsidRDefault="000551AA" w:rsidP="000551AA">
      <w:pPr>
        <w:contextualSpacing/>
        <w:rPr>
          <w:rFonts w:ascii="Calibri" w:hAnsi="Calibri" w:cs="Arial"/>
          <w:bCs/>
        </w:rPr>
      </w:pPr>
    </w:p>
    <w:p w:rsidR="000551AA" w:rsidRPr="00E52630" w:rsidRDefault="000551AA" w:rsidP="000551AA">
      <w:pPr>
        <w:contextualSpacing/>
        <w:rPr>
          <w:rFonts w:ascii="Calibri" w:hAnsi="Calibri" w:cs="Arial"/>
          <w:bCs/>
        </w:rPr>
      </w:pPr>
      <w:r w:rsidRPr="00E52630">
        <w:rPr>
          <w:rFonts w:ascii="Calibri" w:hAnsi="Calibri" w:cs="Arial"/>
          <w:bCs/>
        </w:rPr>
        <w:t>We aim to develop staff knowledge of recognising the signs and symptoms of HBA. These signs may include:</w:t>
      </w:r>
    </w:p>
    <w:p w:rsidR="000551AA" w:rsidRPr="00E52630" w:rsidRDefault="000551AA" w:rsidP="000551AA">
      <w:pPr>
        <w:pStyle w:val="ListParagraph"/>
        <w:numPr>
          <w:ilvl w:val="0"/>
          <w:numId w:val="40"/>
        </w:numPr>
        <w:contextualSpacing/>
        <w:rPr>
          <w:rFonts w:ascii="Calibri" w:hAnsi="Calibri"/>
        </w:rPr>
      </w:pPr>
      <w:r w:rsidRPr="00E52630">
        <w:rPr>
          <w:rFonts w:ascii="Calibri" w:hAnsi="Calibri"/>
        </w:rPr>
        <w:t>Changes in how they dress or act, they may stop wearing ‘western’ clothing or make-up</w:t>
      </w:r>
    </w:p>
    <w:p w:rsidR="000551AA" w:rsidRPr="00E52630" w:rsidRDefault="000551AA" w:rsidP="000551AA">
      <w:pPr>
        <w:pStyle w:val="ListParagraph"/>
        <w:numPr>
          <w:ilvl w:val="0"/>
          <w:numId w:val="40"/>
        </w:numPr>
        <w:contextualSpacing/>
        <w:rPr>
          <w:rFonts w:ascii="Calibri" w:hAnsi="Calibri"/>
        </w:rPr>
      </w:pPr>
      <w:r w:rsidRPr="00E52630">
        <w:rPr>
          <w:rFonts w:ascii="Calibri" w:hAnsi="Calibri"/>
        </w:rPr>
        <w:t>Visible injuries, or repeated injury, with unlikely explanations.</w:t>
      </w:r>
    </w:p>
    <w:p w:rsidR="000551AA" w:rsidRPr="00E52630" w:rsidRDefault="000551AA" w:rsidP="000551AA">
      <w:pPr>
        <w:pStyle w:val="ListParagraph"/>
        <w:numPr>
          <w:ilvl w:val="0"/>
          <w:numId w:val="40"/>
        </w:numPr>
        <w:contextualSpacing/>
        <w:rPr>
          <w:rFonts w:ascii="Calibri" w:hAnsi="Calibri"/>
        </w:rPr>
      </w:pPr>
      <w:r w:rsidRPr="00E52630">
        <w:rPr>
          <w:rFonts w:ascii="Calibri" w:hAnsi="Calibri"/>
        </w:rPr>
        <w:t>Signs of depression, anxiety or self-harm</w:t>
      </w:r>
    </w:p>
    <w:p w:rsidR="000551AA" w:rsidRPr="00E52630" w:rsidRDefault="000551AA" w:rsidP="000551AA">
      <w:pPr>
        <w:pStyle w:val="ListParagraph"/>
        <w:numPr>
          <w:ilvl w:val="0"/>
          <w:numId w:val="40"/>
        </w:numPr>
        <w:contextualSpacing/>
        <w:rPr>
          <w:rFonts w:ascii="Calibri" w:hAnsi="Calibri"/>
        </w:rPr>
      </w:pPr>
      <w:r w:rsidRPr="00E52630">
        <w:rPr>
          <w:rFonts w:ascii="Calibri" w:hAnsi="Calibri"/>
        </w:rPr>
        <w:t>Frequent absences</w:t>
      </w:r>
    </w:p>
    <w:p w:rsidR="000551AA" w:rsidRPr="00E52630" w:rsidRDefault="000551AA" w:rsidP="000551AA">
      <w:pPr>
        <w:pStyle w:val="ListParagraph"/>
        <w:numPr>
          <w:ilvl w:val="0"/>
          <w:numId w:val="40"/>
        </w:numPr>
        <w:contextualSpacing/>
        <w:rPr>
          <w:rFonts w:ascii="Calibri" w:hAnsi="Calibri"/>
        </w:rPr>
      </w:pPr>
      <w:r w:rsidRPr="00E52630">
        <w:rPr>
          <w:rFonts w:ascii="Calibri" w:hAnsi="Calibri"/>
        </w:rPr>
        <w:t>Restrictions on friends or attending events.</w:t>
      </w:r>
    </w:p>
    <w:p w:rsidR="000551AA" w:rsidRPr="00E52630" w:rsidRDefault="000551AA" w:rsidP="000551AA">
      <w:pPr>
        <w:rPr>
          <w:rFonts w:ascii="Calibri" w:hAnsi="Calibri" w:cs="Arial"/>
        </w:rPr>
      </w:pPr>
    </w:p>
    <w:p w:rsidR="000551AA" w:rsidRPr="00E52630" w:rsidRDefault="000551AA" w:rsidP="000551AA">
      <w:pPr>
        <w:rPr>
          <w:rFonts w:ascii="Calibri" w:hAnsi="Calibri" w:cs="Arial"/>
        </w:rPr>
      </w:pPr>
      <w:r w:rsidRPr="00E52630">
        <w:rPr>
          <w:rFonts w:ascii="Calibri" w:hAnsi="Calibri" w:cs="Arial"/>
        </w:rPr>
        <w:t>We will raise awareness of domestic abuse within our setting by:</w:t>
      </w:r>
    </w:p>
    <w:p w:rsidR="000551AA" w:rsidRPr="00E52630" w:rsidRDefault="000551AA" w:rsidP="000551AA">
      <w:pPr>
        <w:numPr>
          <w:ilvl w:val="0"/>
          <w:numId w:val="39"/>
        </w:numPr>
        <w:spacing w:after="160" w:line="259" w:lineRule="auto"/>
        <w:contextualSpacing/>
        <w:jc w:val="left"/>
        <w:rPr>
          <w:rFonts w:ascii="Calibri" w:eastAsia="Calibri" w:hAnsi="Calibri" w:cs="Arial"/>
        </w:rPr>
      </w:pPr>
      <w:r w:rsidRPr="00E52630">
        <w:rPr>
          <w:rFonts w:ascii="Calibri" w:eastAsia="Calibri" w:hAnsi="Calibri" w:cs="Arial"/>
        </w:rPr>
        <w:t>Sharing information with external organisations that can offer support with incidents of HBA. The information will be displayed in visible spaces within the setting</w:t>
      </w:r>
    </w:p>
    <w:p w:rsidR="000551AA" w:rsidRPr="00E52630" w:rsidRDefault="000551AA" w:rsidP="000551AA">
      <w:pPr>
        <w:numPr>
          <w:ilvl w:val="0"/>
          <w:numId w:val="39"/>
        </w:numPr>
        <w:spacing w:after="160" w:line="259" w:lineRule="auto"/>
        <w:contextualSpacing/>
        <w:jc w:val="left"/>
        <w:rPr>
          <w:rFonts w:ascii="Calibri" w:eastAsia="Calibri" w:hAnsi="Calibri" w:cs="Arial"/>
        </w:rPr>
      </w:pPr>
      <w:r w:rsidRPr="00E52630">
        <w:rPr>
          <w:rFonts w:ascii="Calibri" w:eastAsia="Calibri" w:hAnsi="Calibri" w:cs="Arial"/>
        </w:rPr>
        <w:t>Sharing our HBA, child protection and safeguarding policies with all stakeholders.</w:t>
      </w:r>
    </w:p>
    <w:p w:rsidR="000551AA" w:rsidRPr="00E52630" w:rsidRDefault="000551AA" w:rsidP="000551AA">
      <w:pPr>
        <w:ind w:left="360"/>
        <w:rPr>
          <w:rFonts w:ascii="Calibri" w:hAnsi="Calibri"/>
        </w:rPr>
      </w:pPr>
    </w:p>
    <w:p w:rsidR="000551AA" w:rsidRPr="00E52630" w:rsidRDefault="000551AA" w:rsidP="000551AA">
      <w:pPr>
        <w:contextualSpacing/>
        <w:rPr>
          <w:rFonts w:ascii="Calibri" w:hAnsi="Calibri" w:cs="Arial"/>
        </w:rPr>
      </w:pPr>
      <w:r w:rsidRPr="00E52630">
        <w:rPr>
          <w:rFonts w:ascii="Calibri" w:hAnsi="Calibri" w:cs="Arial"/>
        </w:rPr>
        <w:lastRenderedPageBreak/>
        <w:t>Where incidents of HBA are shared by an employee or parent/carer,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rsidR="000551AA" w:rsidRPr="00E52630" w:rsidRDefault="000551AA" w:rsidP="000551AA">
      <w:pPr>
        <w:rPr>
          <w:rFonts w:ascii="Calibri" w:hAnsi="Calibri"/>
        </w:rPr>
      </w:pPr>
    </w:p>
    <w:p w:rsidR="000551AA" w:rsidRPr="00E52630" w:rsidRDefault="000551AA" w:rsidP="000551AA">
      <w:pPr>
        <w:rPr>
          <w:rFonts w:ascii="Calibri" w:hAnsi="Calibri"/>
        </w:rPr>
      </w:pPr>
      <w:r w:rsidRPr="00E52630">
        <w:rPr>
          <w:rFonts w:ascii="Calibri" w:hAnsi="Calibri"/>
          <w:b/>
        </w:rPr>
        <w:t>Forced Marriage</w:t>
      </w:r>
    </w:p>
    <w:p w:rsidR="000551AA" w:rsidRPr="00E52630" w:rsidRDefault="000551AA" w:rsidP="000551AA">
      <w:pPr>
        <w:rPr>
          <w:rFonts w:ascii="Calibri" w:hAnsi="Calibri"/>
        </w:rPr>
      </w:pPr>
      <w:r w:rsidRPr="00E52630">
        <w:rPr>
          <w:rFonts w:ascii="Calibri" w:hAnsi="Calibri"/>
        </w:rPr>
        <w:t>A forced marriage is defined as ‘a marriage in which one, or both spouses, do not consent to the marriage but are coerced into it. Duress can include physical, psychological, financial, sexual and emotional pressure. In the cases of some vulnerable adults who lack the capacity to consent, coercion is not required for a marriage to be forced’.</w:t>
      </w:r>
    </w:p>
    <w:p w:rsidR="000551AA" w:rsidRPr="00E52630" w:rsidRDefault="000551AA" w:rsidP="000551AA">
      <w:pPr>
        <w:rPr>
          <w:rFonts w:ascii="Calibri" w:hAnsi="Calibri"/>
        </w:rPr>
      </w:pPr>
    </w:p>
    <w:p w:rsidR="000551AA" w:rsidRPr="00E52630" w:rsidRDefault="000551AA" w:rsidP="000551AA">
      <w:pPr>
        <w:rPr>
          <w:rFonts w:ascii="Calibri" w:hAnsi="Calibri"/>
        </w:rPr>
      </w:pPr>
      <w:r w:rsidRPr="00E52630">
        <w:rPr>
          <w:rFonts w:ascii="Calibri" w:hAnsi="Calibri"/>
        </w:rPr>
        <w:t xml:space="preserve">If we suspect or receive information about a forced marriage being planned then we will follow our safeguarding reporting procedures. If the person concerned is under the age of 18 years then we will report the incident to the children’s social care team. </w:t>
      </w:r>
    </w:p>
    <w:p w:rsidR="000551AA" w:rsidRPr="00E52630" w:rsidRDefault="000551AA" w:rsidP="000551AA">
      <w:pPr>
        <w:rPr>
          <w:rFonts w:ascii="Calibri" w:hAnsi="Calibri"/>
        </w:rPr>
      </w:pPr>
    </w:p>
    <w:p w:rsidR="000551AA" w:rsidRPr="00E52630" w:rsidRDefault="000551AA" w:rsidP="000551AA">
      <w:pPr>
        <w:rPr>
          <w:rFonts w:ascii="Calibri" w:hAnsi="Calibri"/>
        </w:rPr>
      </w:pPr>
      <w:r w:rsidRPr="00E52630">
        <w:rPr>
          <w:rFonts w:ascii="Calibri" w:hAnsi="Calibri"/>
        </w:rPr>
        <w:t>If we believe a person is in imminent danger of being forced into a marriage we may contact the Police and the Governments Forced Marriage Unit (FMU) on 020 7008 0151.</w:t>
      </w:r>
    </w:p>
    <w:p w:rsidR="000551AA" w:rsidRPr="00E52630" w:rsidRDefault="000551AA" w:rsidP="000551AA">
      <w:pPr>
        <w:rPr>
          <w:rFonts w:ascii="Calibri" w:hAnsi="Calibri" w:cs="Calibri"/>
        </w:rPr>
      </w:pPr>
    </w:p>
    <w:p w:rsidR="000551AA" w:rsidRPr="00E52630" w:rsidRDefault="000551AA" w:rsidP="000551AA">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551AA" w:rsidRPr="00E52630" w:rsidTr="00D55FD1">
        <w:trPr>
          <w:cantSplit/>
          <w:jc w:val="center"/>
        </w:trPr>
        <w:tc>
          <w:tcPr>
            <w:tcW w:w="1666" w:type="pct"/>
            <w:tcBorders>
              <w:top w:val="single" w:sz="4" w:space="0" w:color="auto"/>
            </w:tcBorders>
            <w:vAlign w:val="center"/>
          </w:tcPr>
          <w:p w:rsidR="000551AA" w:rsidRPr="00E52630" w:rsidRDefault="000551AA" w:rsidP="00D55FD1">
            <w:pPr>
              <w:pStyle w:val="MeetsEYFS"/>
              <w:rPr>
                <w:rFonts w:ascii="Calibri" w:hAnsi="Calibri" w:cs="Calibri"/>
                <w:b/>
              </w:rPr>
            </w:pPr>
            <w:r w:rsidRPr="00E52630">
              <w:rPr>
                <w:rFonts w:ascii="Calibri" w:hAnsi="Calibri" w:cs="Calibri"/>
                <w:b/>
              </w:rPr>
              <w:t>This policy was adopted on</w:t>
            </w:r>
          </w:p>
        </w:tc>
        <w:tc>
          <w:tcPr>
            <w:tcW w:w="1844" w:type="pct"/>
            <w:tcBorders>
              <w:top w:val="single" w:sz="4" w:space="0" w:color="auto"/>
            </w:tcBorders>
            <w:vAlign w:val="center"/>
          </w:tcPr>
          <w:p w:rsidR="000551AA" w:rsidRPr="00E52630" w:rsidRDefault="000551AA" w:rsidP="00D55FD1">
            <w:pPr>
              <w:pStyle w:val="MeetsEYFS"/>
              <w:rPr>
                <w:rFonts w:ascii="Calibri" w:hAnsi="Calibri" w:cs="Calibri"/>
                <w:b/>
              </w:rPr>
            </w:pPr>
            <w:r w:rsidRPr="00E52630">
              <w:rPr>
                <w:rFonts w:ascii="Calibri" w:hAnsi="Calibri" w:cs="Calibri"/>
                <w:b/>
              </w:rPr>
              <w:t>Signed on behalf of the nursery</w:t>
            </w:r>
          </w:p>
        </w:tc>
        <w:tc>
          <w:tcPr>
            <w:tcW w:w="1491" w:type="pct"/>
            <w:tcBorders>
              <w:top w:val="single" w:sz="4" w:space="0" w:color="auto"/>
            </w:tcBorders>
            <w:vAlign w:val="center"/>
          </w:tcPr>
          <w:p w:rsidR="000551AA" w:rsidRPr="00E52630" w:rsidRDefault="000551AA" w:rsidP="00D55FD1">
            <w:pPr>
              <w:pStyle w:val="MeetsEYFS"/>
              <w:rPr>
                <w:rFonts w:ascii="Calibri" w:hAnsi="Calibri" w:cs="Calibri"/>
                <w:b/>
              </w:rPr>
            </w:pPr>
            <w:r w:rsidRPr="00E52630">
              <w:rPr>
                <w:rFonts w:ascii="Calibri" w:hAnsi="Calibri" w:cs="Calibri"/>
                <w:b/>
              </w:rPr>
              <w:t>Date for review</w:t>
            </w:r>
          </w:p>
        </w:tc>
      </w:tr>
      <w:tr w:rsidR="000551AA" w:rsidRPr="00D533FA" w:rsidTr="00D55FD1">
        <w:trPr>
          <w:cantSplit/>
          <w:jc w:val="center"/>
        </w:trPr>
        <w:tc>
          <w:tcPr>
            <w:tcW w:w="1666" w:type="pct"/>
            <w:vAlign w:val="center"/>
          </w:tcPr>
          <w:p w:rsidR="000551AA" w:rsidRPr="00E52630" w:rsidRDefault="00E52630" w:rsidP="00D55FD1">
            <w:pPr>
              <w:pStyle w:val="MeetsEYFS"/>
              <w:rPr>
                <w:rFonts w:ascii="Calibri" w:hAnsi="Calibri" w:cs="Calibri"/>
                <w:i/>
              </w:rPr>
            </w:pPr>
            <w:r w:rsidRPr="00E52630">
              <w:rPr>
                <w:rFonts w:ascii="Calibri" w:hAnsi="Calibri" w:cs="Calibri"/>
                <w:i/>
              </w:rPr>
              <w:t>2/01/202</w:t>
            </w:r>
            <w:r w:rsidR="007D2811">
              <w:rPr>
                <w:rFonts w:ascii="Calibri" w:hAnsi="Calibri" w:cs="Calibri"/>
                <w:i/>
              </w:rPr>
              <w:t>6</w:t>
            </w:r>
          </w:p>
        </w:tc>
        <w:tc>
          <w:tcPr>
            <w:tcW w:w="1844" w:type="pct"/>
          </w:tcPr>
          <w:p w:rsidR="000551AA" w:rsidRPr="00E52630" w:rsidRDefault="007D2811"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0551AA" w:rsidRPr="00AB307A" w:rsidRDefault="00E52630" w:rsidP="00D55FD1">
            <w:pPr>
              <w:pStyle w:val="MeetsEYFS"/>
              <w:rPr>
                <w:rFonts w:ascii="Calibri" w:hAnsi="Calibri" w:cs="Calibri"/>
                <w:i/>
              </w:rPr>
            </w:pPr>
            <w:r w:rsidRPr="00E52630">
              <w:rPr>
                <w:rFonts w:ascii="Calibri" w:hAnsi="Calibri" w:cs="Calibri"/>
                <w:i/>
              </w:rPr>
              <w:t>2/01/202</w:t>
            </w:r>
            <w:r w:rsidR="007D2811">
              <w:rPr>
                <w:rFonts w:ascii="Calibri" w:hAnsi="Calibri" w:cs="Calibri"/>
                <w:i/>
              </w:rPr>
              <w:t>7</w:t>
            </w:r>
            <w:bookmarkStart w:id="2" w:name="_GoBack"/>
            <w:bookmarkEnd w:id="2"/>
          </w:p>
        </w:tc>
      </w:tr>
    </w:tbl>
    <w:p w:rsidR="00AA46DF" w:rsidRPr="000551AA" w:rsidRDefault="004B3F20" w:rsidP="000551AA"/>
    <w:sectPr w:rsidR="00AA46DF" w:rsidRPr="000551AA"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F20" w:rsidRDefault="004B3F20" w:rsidP="006D2385">
      <w:r>
        <w:separator/>
      </w:r>
    </w:p>
  </w:endnote>
  <w:endnote w:type="continuationSeparator" w:id="0">
    <w:p w:rsidR="004B3F20" w:rsidRDefault="004B3F20"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F20" w:rsidRDefault="004B3F20" w:rsidP="006D2385">
      <w:r>
        <w:separator/>
      </w:r>
    </w:p>
  </w:footnote>
  <w:footnote w:type="continuationSeparator" w:id="0">
    <w:p w:rsidR="004B3F20" w:rsidRDefault="004B3F20"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1066F"/>
    <w:multiLevelType w:val="hybridMultilevel"/>
    <w:tmpl w:val="DC54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D3368"/>
    <w:multiLevelType w:val="hybridMultilevel"/>
    <w:tmpl w:val="C73E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C001C"/>
    <w:multiLevelType w:val="hybridMultilevel"/>
    <w:tmpl w:val="C720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E63F4"/>
    <w:multiLevelType w:val="hybridMultilevel"/>
    <w:tmpl w:val="9522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5"/>
  </w:num>
  <w:num w:numId="4">
    <w:abstractNumId w:val="3"/>
  </w:num>
  <w:num w:numId="5">
    <w:abstractNumId w:val="35"/>
  </w:num>
  <w:num w:numId="6">
    <w:abstractNumId w:val="36"/>
  </w:num>
  <w:num w:numId="7">
    <w:abstractNumId w:val="13"/>
  </w:num>
  <w:num w:numId="8">
    <w:abstractNumId w:val="17"/>
  </w:num>
  <w:num w:numId="9">
    <w:abstractNumId w:val="1"/>
  </w:num>
  <w:num w:numId="10">
    <w:abstractNumId w:val="8"/>
  </w:num>
  <w:num w:numId="11">
    <w:abstractNumId w:val="15"/>
  </w:num>
  <w:num w:numId="12">
    <w:abstractNumId w:val="38"/>
  </w:num>
  <w:num w:numId="13">
    <w:abstractNumId w:val="37"/>
  </w:num>
  <w:num w:numId="14">
    <w:abstractNumId w:val="2"/>
  </w:num>
  <w:num w:numId="15">
    <w:abstractNumId w:val="29"/>
  </w:num>
  <w:num w:numId="16">
    <w:abstractNumId w:val="30"/>
  </w:num>
  <w:num w:numId="17">
    <w:abstractNumId w:val="7"/>
  </w:num>
  <w:num w:numId="18">
    <w:abstractNumId w:val="41"/>
  </w:num>
  <w:num w:numId="19">
    <w:abstractNumId w:val="14"/>
  </w:num>
  <w:num w:numId="20">
    <w:abstractNumId w:val="40"/>
  </w:num>
  <w:num w:numId="21">
    <w:abstractNumId w:val="34"/>
  </w:num>
  <w:num w:numId="22">
    <w:abstractNumId w:val="28"/>
  </w:num>
  <w:num w:numId="23">
    <w:abstractNumId w:val="20"/>
  </w:num>
  <w:num w:numId="24">
    <w:abstractNumId w:val="6"/>
  </w:num>
  <w:num w:numId="25">
    <w:abstractNumId w:val="31"/>
  </w:num>
  <w:num w:numId="26">
    <w:abstractNumId w:val="19"/>
  </w:num>
  <w:num w:numId="27">
    <w:abstractNumId w:val="5"/>
  </w:num>
  <w:num w:numId="28">
    <w:abstractNumId w:val="39"/>
  </w:num>
  <w:num w:numId="29">
    <w:abstractNumId w:val="0"/>
  </w:num>
  <w:num w:numId="30">
    <w:abstractNumId w:val="10"/>
  </w:num>
  <w:num w:numId="31">
    <w:abstractNumId w:val="12"/>
  </w:num>
  <w:num w:numId="32">
    <w:abstractNumId w:val="18"/>
  </w:num>
  <w:num w:numId="33">
    <w:abstractNumId w:val="9"/>
  </w:num>
  <w:num w:numId="34">
    <w:abstractNumId w:val="22"/>
  </w:num>
  <w:num w:numId="35">
    <w:abstractNumId w:val="33"/>
  </w:num>
  <w:num w:numId="36">
    <w:abstractNumId w:val="23"/>
  </w:num>
  <w:num w:numId="37">
    <w:abstractNumId w:val="16"/>
  </w:num>
  <w:num w:numId="38">
    <w:abstractNumId w:val="32"/>
  </w:num>
  <w:num w:numId="39">
    <w:abstractNumId w:val="27"/>
  </w:num>
  <w:num w:numId="40">
    <w:abstractNumId w:val="4"/>
  </w:num>
  <w:num w:numId="41">
    <w:abstractNumId w:val="2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2A111B"/>
    <w:rsid w:val="00414C0C"/>
    <w:rsid w:val="004B3F20"/>
    <w:rsid w:val="004D12AD"/>
    <w:rsid w:val="00501224"/>
    <w:rsid w:val="00550F6F"/>
    <w:rsid w:val="005E02BC"/>
    <w:rsid w:val="006D2385"/>
    <w:rsid w:val="007D2811"/>
    <w:rsid w:val="008654C7"/>
    <w:rsid w:val="00A37D22"/>
    <w:rsid w:val="00A83BF8"/>
    <w:rsid w:val="00E5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9F0EE"/>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2023-12-21T13:22:00Z</cp:lastPrinted>
  <dcterms:created xsi:type="dcterms:W3CDTF">2021-01-21T13:03:00Z</dcterms:created>
  <dcterms:modified xsi:type="dcterms:W3CDTF">2025-11-12T13:57:00Z</dcterms:modified>
</cp:coreProperties>
</file>